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C32" w:rsidRPr="00136459" w:rsidRDefault="00136459" w:rsidP="007F5C32">
      <w:pPr>
        <w:spacing w:before="120"/>
        <w:rPr>
          <w:b/>
          <w:color w:val="17365D" w:themeColor="text2" w:themeShade="BF"/>
          <w:sz w:val="28"/>
          <w:szCs w:val="28"/>
        </w:rPr>
      </w:pPr>
      <w:r w:rsidRPr="00DB7691">
        <w:rPr>
          <w:noProof/>
          <w:color w:val="1F497D" w:themeColor="text2"/>
          <w:sz w:val="28"/>
          <w:szCs w:val="28"/>
          <w:lang w:eastAsia="en-NZ"/>
        </w:rPr>
        <w:drawing>
          <wp:anchor distT="0" distB="0" distL="114300" distR="114300" simplePos="0" relativeHeight="251661312" behindDoc="0" locked="0" layoutInCell="1" allowOverlap="1" wp14:anchorId="567F893D" wp14:editId="75C0CBD6">
            <wp:simplePos x="0" y="0"/>
            <wp:positionH relativeFrom="column">
              <wp:posOffset>5537835</wp:posOffset>
            </wp:positionH>
            <wp:positionV relativeFrom="page">
              <wp:posOffset>440690</wp:posOffset>
            </wp:positionV>
            <wp:extent cx="1123950" cy="1587500"/>
            <wp:effectExtent l="0" t="0" r="0" b="0"/>
            <wp:wrapNone/>
            <wp:docPr id="8" name="Picture 2" descr="Art For All Wor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 For All Word-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7691">
        <w:rPr>
          <w:noProof/>
          <w:color w:val="1F497D" w:themeColor="text2"/>
          <w:sz w:val="28"/>
          <w:szCs w:val="28"/>
          <w:lang w:eastAsia="en-NZ"/>
        </w:rPr>
        <w:drawing>
          <wp:anchor distT="0" distB="0" distL="114300" distR="114300" simplePos="0" relativeHeight="251659264" behindDoc="0" locked="0" layoutInCell="1" allowOverlap="1" wp14:anchorId="6B9976F8" wp14:editId="79760286">
            <wp:simplePos x="0" y="0"/>
            <wp:positionH relativeFrom="column">
              <wp:posOffset>-79375</wp:posOffset>
            </wp:positionH>
            <wp:positionV relativeFrom="page">
              <wp:posOffset>331470</wp:posOffset>
            </wp:positionV>
            <wp:extent cx="1993900" cy="901700"/>
            <wp:effectExtent l="0" t="0" r="6350" b="0"/>
            <wp:wrapTopAndBottom/>
            <wp:docPr id="5" name="Picture 1" descr="Art For All Wor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For All Word-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39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C32" w:rsidRPr="00DB7691">
        <w:rPr>
          <w:b/>
          <w:color w:val="1F497D" w:themeColor="text2"/>
          <w:sz w:val="28"/>
          <w:szCs w:val="28"/>
        </w:rPr>
        <w:t xml:space="preserve">CASE STUDY: </w:t>
      </w:r>
      <w:r w:rsidR="00DB7691" w:rsidRPr="00DB7691">
        <w:rPr>
          <w:b/>
          <w:color w:val="1F497D" w:themeColor="text2"/>
          <w:sz w:val="28"/>
          <w:szCs w:val="28"/>
        </w:rPr>
        <w:t xml:space="preserve">Arts </w:t>
      </w:r>
      <w:proofErr w:type="gramStart"/>
      <w:r w:rsidR="00DB7691" w:rsidRPr="00DB7691">
        <w:rPr>
          <w:b/>
          <w:color w:val="1F497D" w:themeColor="text2"/>
          <w:sz w:val="28"/>
          <w:szCs w:val="28"/>
        </w:rPr>
        <w:t>For</w:t>
      </w:r>
      <w:proofErr w:type="gramEnd"/>
      <w:r w:rsidR="00DB7691" w:rsidRPr="00DB7691">
        <w:rPr>
          <w:b/>
          <w:color w:val="1F497D" w:themeColor="text2"/>
          <w:sz w:val="28"/>
          <w:szCs w:val="28"/>
        </w:rPr>
        <w:t xml:space="preserve"> All</w:t>
      </w:r>
    </w:p>
    <w:p w:rsidR="007F5C32" w:rsidRPr="00DB7691" w:rsidRDefault="00136459" w:rsidP="00136459">
      <w:pPr>
        <w:pStyle w:val="Heading1"/>
        <w:rPr>
          <w:color w:val="D25E25"/>
          <w:sz w:val="40"/>
          <w:szCs w:val="40"/>
        </w:rPr>
      </w:pPr>
      <w:r w:rsidRPr="00DB7691">
        <w:rPr>
          <w:noProof/>
          <w:color w:val="D25E25"/>
          <w:sz w:val="40"/>
          <w:szCs w:val="40"/>
          <w:lang w:eastAsia="en-NZ"/>
        </w:rPr>
        <mc:AlternateContent>
          <mc:Choice Requires="wps">
            <w:drawing>
              <wp:anchor distT="0" distB="0" distL="114300" distR="114300" simplePos="0" relativeHeight="251663360" behindDoc="0" locked="0" layoutInCell="1" allowOverlap="1" wp14:anchorId="07979B7C" wp14:editId="5E34889C">
                <wp:simplePos x="0" y="0"/>
                <wp:positionH relativeFrom="column">
                  <wp:posOffset>5512435</wp:posOffset>
                </wp:positionH>
                <wp:positionV relativeFrom="page">
                  <wp:posOffset>2152650</wp:posOffset>
                </wp:positionV>
                <wp:extent cx="1143635" cy="2752725"/>
                <wp:effectExtent l="0" t="0" r="0" b="0"/>
                <wp:wrapTight wrapText="bothSides">
                  <wp:wrapPolygon edited="0">
                    <wp:start x="0" y="448"/>
                    <wp:lineTo x="0" y="21077"/>
                    <wp:lineTo x="21228" y="21077"/>
                    <wp:lineTo x="21228" y="448"/>
                    <wp:lineTo x="0" y="448"/>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275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691" w:rsidRPr="00564141" w:rsidRDefault="00DB7691" w:rsidP="00DB7691">
                            <w:pPr>
                              <w:widowControl w:val="0"/>
                              <w:autoSpaceDE w:val="0"/>
                              <w:autoSpaceDN w:val="0"/>
                              <w:adjustRightInd w:val="0"/>
                              <w:spacing w:line="264" w:lineRule="auto"/>
                              <w:rPr>
                                <w:rFonts w:cs="Helvetica"/>
                                <w:color w:val="2B317F"/>
                                <w:sz w:val="16"/>
                                <w:szCs w:val="16"/>
                              </w:rPr>
                            </w:pPr>
                            <w:r w:rsidRPr="00321CC6">
                              <w:rPr>
                                <w:rFonts w:cs="Helvetica"/>
                                <w:i/>
                                <w:color w:val="2B317F"/>
                                <w:sz w:val="16"/>
                                <w:szCs w:val="16"/>
                              </w:rPr>
                              <w:t xml:space="preserve">Arts </w:t>
                            </w:r>
                            <w:proofErr w:type="gramStart"/>
                            <w:r w:rsidRPr="00321CC6">
                              <w:rPr>
                                <w:rFonts w:cs="Helvetica"/>
                                <w:i/>
                                <w:color w:val="2B317F"/>
                                <w:sz w:val="16"/>
                                <w:szCs w:val="16"/>
                              </w:rPr>
                              <w:t>For</w:t>
                            </w:r>
                            <w:proofErr w:type="gramEnd"/>
                            <w:r w:rsidRPr="00321CC6">
                              <w:rPr>
                                <w:rFonts w:cs="Helvetica"/>
                                <w:i/>
                                <w:color w:val="2B317F"/>
                                <w:sz w:val="16"/>
                                <w:szCs w:val="16"/>
                              </w:rPr>
                              <w:t xml:space="preserve"> All</w:t>
                            </w:r>
                            <w:r>
                              <w:rPr>
                                <w:rFonts w:cs="Helvetica"/>
                                <w:color w:val="2B317F"/>
                                <w:sz w:val="16"/>
                                <w:szCs w:val="16"/>
                              </w:rPr>
                              <w:t xml:space="preserve"> </w:t>
                            </w:r>
                            <w:r w:rsidRPr="00564141">
                              <w:rPr>
                                <w:rFonts w:cs="Helvetica"/>
                                <w:color w:val="2B317F"/>
                                <w:sz w:val="16"/>
                                <w:szCs w:val="16"/>
                              </w:rPr>
                              <w:t>is an Arts Access</w:t>
                            </w:r>
                          </w:p>
                          <w:p w:rsidR="00DB7691" w:rsidRPr="00564141" w:rsidRDefault="00DB7691" w:rsidP="00DB7691">
                            <w:pPr>
                              <w:widowControl w:val="0"/>
                              <w:autoSpaceDE w:val="0"/>
                              <w:autoSpaceDN w:val="0"/>
                              <w:adjustRightInd w:val="0"/>
                              <w:spacing w:line="264" w:lineRule="auto"/>
                              <w:rPr>
                                <w:rFonts w:cs="Helvetica"/>
                                <w:color w:val="2B317F"/>
                                <w:sz w:val="16"/>
                                <w:szCs w:val="16"/>
                              </w:rPr>
                            </w:pPr>
                            <w:proofErr w:type="gramStart"/>
                            <w:r w:rsidRPr="00564141">
                              <w:rPr>
                                <w:rFonts w:cs="Helvetica"/>
                                <w:color w:val="2B317F"/>
                                <w:sz w:val="16"/>
                                <w:szCs w:val="16"/>
                              </w:rPr>
                              <w:t xml:space="preserve">Aotearoa/Creative </w:t>
                            </w:r>
                            <w:r w:rsidRPr="00564141">
                              <w:rPr>
                                <w:rFonts w:cs="Helvetica"/>
                                <w:color w:val="2B317F"/>
                                <w:sz w:val="16"/>
                                <w:szCs w:val="16"/>
                              </w:rPr>
                              <w:br/>
                              <w:t>New Zealand partnership programme</w:t>
                            </w:r>
                            <w:r>
                              <w:rPr>
                                <w:rFonts w:cs="Helvetica"/>
                                <w:color w:val="2B317F"/>
                                <w:sz w:val="16"/>
                                <w:szCs w:val="16"/>
                              </w:rPr>
                              <w:t>.</w:t>
                            </w:r>
                            <w:proofErr w:type="gramEnd"/>
                            <w:r w:rsidRPr="00564141">
                              <w:rPr>
                                <w:rFonts w:cs="Helvetica"/>
                                <w:color w:val="2B317F"/>
                                <w:sz w:val="16"/>
                                <w:szCs w:val="16"/>
                              </w:rPr>
                              <w:t xml:space="preserve"> The aim of this programme is to encourage arts</w:t>
                            </w:r>
                          </w:p>
                          <w:p w:rsidR="00DB7691" w:rsidRDefault="00DB7691" w:rsidP="00DB7691">
                            <w:pPr>
                              <w:widowControl w:val="0"/>
                              <w:autoSpaceDE w:val="0"/>
                              <w:autoSpaceDN w:val="0"/>
                              <w:adjustRightInd w:val="0"/>
                              <w:spacing w:line="264" w:lineRule="auto"/>
                              <w:rPr>
                                <w:rFonts w:cs="Helvetica"/>
                                <w:color w:val="2B317F"/>
                                <w:sz w:val="16"/>
                                <w:szCs w:val="16"/>
                              </w:rPr>
                            </w:pPr>
                            <w:proofErr w:type="gramStart"/>
                            <w:r w:rsidRPr="00564141">
                              <w:rPr>
                                <w:rFonts w:cs="Helvetica"/>
                                <w:color w:val="2B317F"/>
                                <w:sz w:val="16"/>
                                <w:szCs w:val="16"/>
                              </w:rPr>
                              <w:t>organisations</w:t>
                            </w:r>
                            <w:proofErr w:type="gramEnd"/>
                            <w:r w:rsidRPr="00564141">
                              <w:rPr>
                                <w:rFonts w:cs="Helvetica"/>
                                <w:color w:val="2B317F"/>
                                <w:sz w:val="16"/>
                                <w:szCs w:val="16"/>
                              </w:rPr>
                              <w:t xml:space="preserve">, venues and producers to improve </w:t>
                            </w:r>
                            <w:r>
                              <w:rPr>
                                <w:rFonts w:cs="Helvetica"/>
                                <w:color w:val="2B317F"/>
                                <w:sz w:val="16"/>
                                <w:szCs w:val="16"/>
                              </w:rPr>
                              <w:t xml:space="preserve"> their </w:t>
                            </w:r>
                          </w:p>
                          <w:p w:rsidR="00DB7691" w:rsidRPr="00445F3B" w:rsidRDefault="00DB7691" w:rsidP="00DB7691">
                            <w:pPr>
                              <w:widowControl w:val="0"/>
                              <w:autoSpaceDE w:val="0"/>
                              <w:autoSpaceDN w:val="0"/>
                              <w:adjustRightInd w:val="0"/>
                              <w:spacing w:line="264" w:lineRule="auto"/>
                              <w:rPr>
                                <w:rFonts w:cs="Helvetica"/>
                                <w:color w:val="000000" w:themeColor="text1"/>
                                <w:sz w:val="16"/>
                                <w:szCs w:val="16"/>
                              </w:rPr>
                            </w:pPr>
                            <w:proofErr w:type="gramStart"/>
                            <w:r w:rsidRPr="00564141">
                              <w:rPr>
                                <w:rFonts w:cs="Helvetica"/>
                                <w:color w:val="2B317F"/>
                                <w:sz w:val="16"/>
                                <w:szCs w:val="16"/>
                              </w:rPr>
                              <w:t>access</w:t>
                            </w:r>
                            <w:proofErr w:type="gramEnd"/>
                            <w:r w:rsidRPr="00564141">
                              <w:rPr>
                                <w:rFonts w:cs="Helvetica"/>
                                <w:color w:val="2B317F"/>
                                <w:sz w:val="16"/>
                                <w:szCs w:val="16"/>
                              </w:rPr>
                              <w:t xml:space="preserve"> to disabled audiences.</w:t>
                            </w:r>
                          </w:p>
                          <w:p w:rsidR="00DB7691" w:rsidRDefault="00DB7691" w:rsidP="00DB7691">
                            <w:pPr>
                              <w:widowControl w:val="0"/>
                              <w:autoSpaceDE w:val="0"/>
                              <w:autoSpaceDN w:val="0"/>
                              <w:adjustRightInd w:val="0"/>
                              <w:spacing w:line="264" w:lineRule="auto"/>
                              <w:rPr>
                                <w:rFonts w:cs="Helvetica"/>
                                <w:color w:val="000000"/>
                                <w:sz w:val="16"/>
                                <w:szCs w:val="16"/>
                              </w:rPr>
                            </w:pPr>
                            <w:r w:rsidRPr="00445F3B">
                              <w:rPr>
                                <w:rFonts w:cs="Helvetica"/>
                                <w:color w:val="17365D"/>
                                <w:sz w:val="16"/>
                                <w:szCs w:val="16"/>
                              </w:rPr>
                              <w:t xml:space="preserve">Download </w:t>
                            </w:r>
                            <w:r w:rsidRPr="00445F3B">
                              <w:rPr>
                                <w:rFonts w:cs="Helvetica"/>
                                <w:i/>
                                <w:color w:val="17365D"/>
                                <w:sz w:val="16"/>
                                <w:szCs w:val="16"/>
                              </w:rPr>
                              <w:t xml:space="preserve">Arts </w:t>
                            </w:r>
                            <w:proofErr w:type="gramStart"/>
                            <w:r w:rsidRPr="00445F3B">
                              <w:rPr>
                                <w:rFonts w:cs="Helvetica"/>
                                <w:i/>
                                <w:color w:val="17365D"/>
                                <w:sz w:val="16"/>
                                <w:szCs w:val="16"/>
                              </w:rPr>
                              <w:t>For</w:t>
                            </w:r>
                            <w:proofErr w:type="gramEnd"/>
                            <w:r w:rsidRPr="00445F3B">
                              <w:rPr>
                                <w:rFonts w:cs="Helvetica"/>
                                <w:i/>
                                <w:color w:val="17365D"/>
                                <w:sz w:val="16"/>
                                <w:szCs w:val="16"/>
                              </w:rPr>
                              <w:t xml:space="preserve"> All,</w:t>
                            </w:r>
                            <w:r w:rsidRPr="00445F3B">
                              <w:rPr>
                                <w:rFonts w:cs="Helvetica"/>
                                <w:color w:val="17365D"/>
                                <w:sz w:val="16"/>
                                <w:szCs w:val="16"/>
                              </w:rPr>
                              <w:t xml:space="preserve"> </w:t>
                            </w:r>
                            <w:r w:rsidRPr="00445F3B">
                              <w:rPr>
                                <w:color w:val="17365D"/>
                                <w:sz w:val="16"/>
                                <w:szCs w:val="16"/>
                              </w:rPr>
                              <w:t xml:space="preserve">published </w:t>
                            </w:r>
                            <w:r>
                              <w:rPr>
                                <w:color w:val="17365D"/>
                                <w:sz w:val="16"/>
                                <w:szCs w:val="16"/>
                              </w:rPr>
                              <w:t xml:space="preserve">in 2014 </w:t>
                            </w:r>
                            <w:r w:rsidRPr="00445F3B">
                              <w:rPr>
                                <w:color w:val="17365D"/>
                                <w:sz w:val="16"/>
                                <w:szCs w:val="16"/>
                              </w:rPr>
                              <w:t>by Arts Access Aotearoa</w:t>
                            </w:r>
                            <w:r>
                              <w:rPr>
                                <w:color w:val="17365D"/>
                                <w:sz w:val="16"/>
                                <w:szCs w:val="16"/>
                              </w:rPr>
                              <w:t>,</w:t>
                            </w:r>
                            <w:r w:rsidRPr="00445F3B">
                              <w:rPr>
                                <w:color w:val="17365D"/>
                                <w:sz w:val="16"/>
                                <w:szCs w:val="16"/>
                              </w:rPr>
                              <w:t xml:space="preserve"> at</w:t>
                            </w:r>
                            <w:r w:rsidRPr="00445F3B">
                              <w:rPr>
                                <w:sz w:val="16"/>
                                <w:szCs w:val="16"/>
                              </w:rPr>
                              <w:t xml:space="preserve"> </w:t>
                            </w:r>
                            <w:hyperlink r:id="rId10" w:history="1">
                              <w:r w:rsidRPr="00445F3B">
                                <w:rPr>
                                  <w:rStyle w:val="Hyperlink"/>
                                  <w:rFonts w:cs="Helvetica"/>
                                  <w:sz w:val="16"/>
                                  <w:szCs w:val="16"/>
                                </w:rPr>
                                <w:t>artsaccess.org.nz</w:t>
                              </w:r>
                            </w:hyperlink>
                          </w:p>
                          <w:p w:rsidR="00DB7691" w:rsidRPr="00445F3B" w:rsidRDefault="00DB7691" w:rsidP="00DB7691">
                            <w:pPr>
                              <w:widowControl w:val="0"/>
                              <w:autoSpaceDE w:val="0"/>
                              <w:autoSpaceDN w:val="0"/>
                              <w:adjustRightInd w:val="0"/>
                              <w:spacing w:line="264" w:lineRule="auto"/>
                              <w:rPr>
                                <w:rFonts w:cs="Helvetica"/>
                                <w:color w:val="000000"/>
                                <w:sz w:val="16"/>
                                <w:szCs w:val="18"/>
                              </w:rPr>
                            </w:pPr>
                            <w:proofErr w:type="gramStart"/>
                            <w:r w:rsidRPr="00445F3B">
                              <w:rPr>
                                <w:rFonts w:cs="Helvetica"/>
                                <w:color w:val="17365D"/>
                                <w:sz w:val="16"/>
                                <w:szCs w:val="16"/>
                              </w:rPr>
                              <w:t>or</w:t>
                            </w:r>
                            <w:proofErr w:type="gramEnd"/>
                            <w:r w:rsidRPr="00445F3B">
                              <w:rPr>
                                <w:rFonts w:cs="Helvetica"/>
                                <w:color w:val="17365D"/>
                                <w:sz w:val="16"/>
                                <w:szCs w:val="18"/>
                              </w:rPr>
                              <w:t xml:space="preserve"> call 04 802 4349</w:t>
                            </w:r>
                            <w:r>
                              <w:rPr>
                                <w:rFonts w:cs="Helvetica"/>
                                <w:color w:val="17365D"/>
                                <w:sz w:val="16"/>
                                <w:szCs w:val="18"/>
                              </w:rPr>
                              <w:t xml:space="preserve"> for a hard copy</w:t>
                            </w:r>
                            <w:r w:rsidRPr="00445F3B">
                              <w:rPr>
                                <w:rFonts w:cs="Helvetica"/>
                                <w:color w:val="17365D"/>
                                <w:sz w:val="16"/>
                                <w:szCs w:val="18"/>
                              </w:rPr>
                              <w:t>.</w:t>
                            </w:r>
                          </w:p>
                          <w:p w:rsidR="00136459" w:rsidRPr="004473E3" w:rsidRDefault="00136459" w:rsidP="00136459">
                            <w:pPr>
                              <w:ind w:left="2160"/>
                              <w:rPr>
                                <w:szCs w:val="22"/>
                                <w:lang w:val="en-AU"/>
                              </w:rPr>
                            </w:pPr>
                            <w:r w:rsidRPr="00564141">
                              <w:rPr>
                                <w:szCs w:val="22"/>
                                <w:lang w:val="en-AU"/>
                              </w:rPr>
                              <w:t>For</w:t>
                            </w:r>
                            <w:r w:rsidRPr="004473E3">
                              <w:rPr>
                                <w:szCs w:val="22"/>
                                <w:lang w:val="en-AU"/>
                              </w:rPr>
                              <w:t xml:space="preserve">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te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136459" w:rsidRPr="004965A4" w:rsidRDefault="00136459" w:rsidP="00136459">
                            <w:pPr>
                              <w:widowControl w:val="0"/>
                              <w:autoSpaceDE w:val="0"/>
                              <w:autoSpaceDN w:val="0"/>
                              <w:adjustRightInd w:val="0"/>
                              <w:spacing w:line="264" w:lineRule="auto"/>
                              <w:rPr>
                                <w:rFonts w:ascii="Helvetica" w:hAnsi="Helvetica" w:cs="Helvetica"/>
                                <w:color w:val="000000"/>
                                <w:sz w:val="16"/>
                                <w:szCs w:val="18"/>
                              </w:rPr>
                            </w:pPr>
                          </w:p>
                          <w:p w:rsidR="00136459" w:rsidRPr="004473E3" w:rsidRDefault="00136459" w:rsidP="00136459">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te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136459" w:rsidRDefault="00136459" w:rsidP="00136459">
                            <w:pPr>
                              <w:widowControl w:val="0"/>
                              <w:autoSpaceDE w:val="0"/>
                              <w:autoSpaceDN w:val="0"/>
                              <w:adjustRightInd w:val="0"/>
                              <w:spacing w:line="264" w:lineRule="auto"/>
                              <w:rPr>
                                <w:rFonts w:ascii="Helvetica" w:hAnsi="Helvetica" w:cs="Helvetica"/>
                                <w:color w:val="2B317F"/>
                                <w:sz w:val="16"/>
                                <w:szCs w:val="18"/>
                              </w:rPr>
                            </w:pPr>
                          </w:p>
                          <w:p w:rsidR="00136459" w:rsidRPr="004473E3" w:rsidRDefault="00136459" w:rsidP="00136459">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te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136459" w:rsidRPr="00041F65" w:rsidRDefault="00136459" w:rsidP="00136459">
                            <w:pPr>
                              <w:widowControl w:val="0"/>
                              <w:autoSpaceDE w:val="0"/>
                              <w:autoSpaceDN w:val="0"/>
                              <w:adjustRightInd w:val="0"/>
                              <w:spacing w:line="264" w:lineRule="auto"/>
                              <w:rPr>
                                <w:rFonts w:ascii="Helvetica" w:hAnsi="Helvetica" w:cs="Helvetica"/>
                                <w:color w:val="2B317F"/>
                                <w:sz w:val="16"/>
                                <w:szCs w:val="18"/>
                              </w:rPr>
                            </w:pPr>
                          </w:p>
                          <w:p w:rsidR="00136459" w:rsidRDefault="00136459" w:rsidP="00136459"/>
                        </w:txbxContent>
                      </wps:txbx>
                      <wps:bodyPr rot="0" vert="horz" wrap="square" lIns="18000" tIns="91440" rIns="1800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34.05pt;margin-top:169.5pt;width:90.05pt;height:21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tEtA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" filled="f" stroked="f">
                <v:textbox inset=".5mm,7.2pt,.5mm,7.2pt">
                  <w:txbxContent>
                    <w:p w:rsidR="00DB7691" w:rsidRPr="00564141" w:rsidRDefault="00DB7691" w:rsidP="00DB7691">
                      <w:pPr>
                        <w:widowControl w:val="0"/>
                        <w:autoSpaceDE w:val="0"/>
                        <w:autoSpaceDN w:val="0"/>
                        <w:adjustRightInd w:val="0"/>
                        <w:spacing w:line="264" w:lineRule="auto"/>
                        <w:rPr>
                          <w:rFonts w:cs="Helvetica"/>
                          <w:color w:val="2B317F"/>
                          <w:sz w:val="16"/>
                          <w:szCs w:val="16"/>
                        </w:rPr>
                      </w:pPr>
                      <w:r w:rsidRPr="00321CC6">
                        <w:rPr>
                          <w:rFonts w:cs="Helvetica"/>
                          <w:i/>
                          <w:color w:val="2B317F"/>
                          <w:sz w:val="16"/>
                          <w:szCs w:val="16"/>
                        </w:rPr>
                        <w:t xml:space="preserve">Arts </w:t>
                      </w:r>
                      <w:proofErr w:type="gramStart"/>
                      <w:r w:rsidRPr="00321CC6">
                        <w:rPr>
                          <w:rFonts w:cs="Helvetica"/>
                          <w:i/>
                          <w:color w:val="2B317F"/>
                          <w:sz w:val="16"/>
                          <w:szCs w:val="16"/>
                        </w:rPr>
                        <w:t>For</w:t>
                      </w:r>
                      <w:proofErr w:type="gramEnd"/>
                      <w:r w:rsidRPr="00321CC6">
                        <w:rPr>
                          <w:rFonts w:cs="Helvetica"/>
                          <w:i/>
                          <w:color w:val="2B317F"/>
                          <w:sz w:val="16"/>
                          <w:szCs w:val="16"/>
                        </w:rPr>
                        <w:t xml:space="preserve"> All</w:t>
                      </w:r>
                      <w:r>
                        <w:rPr>
                          <w:rFonts w:cs="Helvetica"/>
                          <w:color w:val="2B317F"/>
                          <w:sz w:val="16"/>
                          <w:szCs w:val="16"/>
                        </w:rPr>
                        <w:t xml:space="preserve"> </w:t>
                      </w:r>
                      <w:r w:rsidRPr="00564141">
                        <w:rPr>
                          <w:rFonts w:cs="Helvetica"/>
                          <w:color w:val="2B317F"/>
                          <w:sz w:val="16"/>
                          <w:szCs w:val="16"/>
                        </w:rPr>
                        <w:t>is an Arts Access</w:t>
                      </w:r>
                    </w:p>
                    <w:p w:rsidR="00DB7691" w:rsidRPr="00564141" w:rsidRDefault="00DB7691" w:rsidP="00DB7691">
                      <w:pPr>
                        <w:widowControl w:val="0"/>
                        <w:autoSpaceDE w:val="0"/>
                        <w:autoSpaceDN w:val="0"/>
                        <w:adjustRightInd w:val="0"/>
                        <w:spacing w:line="264" w:lineRule="auto"/>
                        <w:rPr>
                          <w:rFonts w:cs="Helvetica"/>
                          <w:color w:val="2B317F"/>
                          <w:sz w:val="16"/>
                          <w:szCs w:val="16"/>
                        </w:rPr>
                      </w:pPr>
                      <w:proofErr w:type="gramStart"/>
                      <w:r w:rsidRPr="00564141">
                        <w:rPr>
                          <w:rFonts w:cs="Helvetica"/>
                          <w:color w:val="2B317F"/>
                          <w:sz w:val="16"/>
                          <w:szCs w:val="16"/>
                        </w:rPr>
                        <w:t xml:space="preserve">Aotearoa/Creative </w:t>
                      </w:r>
                      <w:r w:rsidRPr="00564141">
                        <w:rPr>
                          <w:rFonts w:cs="Helvetica"/>
                          <w:color w:val="2B317F"/>
                          <w:sz w:val="16"/>
                          <w:szCs w:val="16"/>
                        </w:rPr>
                        <w:br/>
                        <w:t>New Zealand partnership programme</w:t>
                      </w:r>
                      <w:r>
                        <w:rPr>
                          <w:rFonts w:cs="Helvetica"/>
                          <w:color w:val="2B317F"/>
                          <w:sz w:val="16"/>
                          <w:szCs w:val="16"/>
                        </w:rPr>
                        <w:t>.</w:t>
                      </w:r>
                      <w:proofErr w:type="gramEnd"/>
                      <w:r w:rsidRPr="00564141">
                        <w:rPr>
                          <w:rFonts w:cs="Helvetica"/>
                          <w:color w:val="2B317F"/>
                          <w:sz w:val="16"/>
                          <w:szCs w:val="16"/>
                        </w:rPr>
                        <w:t xml:space="preserve"> The aim of this programme is to encourage arts</w:t>
                      </w:r>
                    </w:p>
                    <w:p w:rsidR="00DB7691" w:rsidRDefault="00DB7691" w:rsidP="00DB7691">
                      <w:pPr>
                        <w:widowControl w:val="0"/>
                        <w:autoSpaceDE w:val="0"/>
                        <w:autoSpaceDN w:val="0"/>
                        <w:adjustRightInd w:val="0"/>
                        <w:spacing w:line="264" w:lineRule="auto"/>
                        <w:rPr>
                          <w:rFonts w:cs="Helvetica"/>
                          <w:color w:val="2B317F"/>
                          <w:sz w:val="16"/>
                          <w:szCs w:val="16"/>
                        </w:rPr>
                      </w:pPr>
                      <w:proofErr w:type="gramStart"/>
                      <w:r w:rsidRPr="00564141">
                        <w:rPr>
                          <w:rFonts w:cs="Helvetica"/>
                          <w:color w:val="2B317F"/>
                          <w:sz w:val="16"/>
                          <w:szCs w:val="16"/>
                        </w:rPr>
                        <w:t>organisations</w:t>
                      </w:r>
                      <w:proofErr w:type="gramEnd"/>
                      <w:r w:rsidRPr="00564141">
                        <w:rPr>
                          <w:rFonts w:cs="Helvetica"/>
                          <w:color w:val="2B317F"/>
                          <w:sz w:val="16"/>
                          <w:szCs w:val="16"/>
                        </w:rPr>
                        <w:t xml:space="preserve">, venues and producers to improve </w:t>
                      </w:r>
                      <w:r>
                        <w:rPr>
                          <w:rFonts w:cs="Helvetica"/>
                          <w:color w:val="2B317F"/>
                          <w:sz w:val="16"/>
                          <w:szCs w:val="16"/>
                        </w:rPr>
                        <w:t xml:space="preserve"> their </w:t>
                      </w:r>
                    </w:p>
                    <w:p w:rsidR="00DB7691" w:rsidRPr="00445F3B" w:rsidRDefault="00DB7691" w:rsidP="00DB7691">
                      <w:pPr>
                        <w:widowControl w:val="0"/>
                        <w:autoSpaceDE w:val="0"/>
                        <w:autoSpaceDN w:val="0"/>
                        <w:adjustRightInd w:val="0"/>
                        <w:spacing w:line="264" w:lineRule="auto"/>
                        <w:rPr>
                          <w:rFonts w:cs="Helvetica"/>
                          <w:color w:val="000000" w:themeColor="text1"/>
                          <w:sz w:val="16"/>
                          <w:szCs w:val="16"/>
                        </w:rPr>
                      </w:pPr>
                      <w:proofErr w:type="gramStart"/>
                      <w:r w:rsidRPr="00564141">
                        <w:rPr>
                          <w:rFonts w:cs="Helvetica"/>
                          <w:color w:val="2B317F"/>
                          <w:sz w:val="16"/>
                          <w:szCs w:val="16"/>
                        </w:rPr>
                        <w:t>access</w:t>
                      </w:r>
                      <w:proofErr w:type="gramEnd"/>
                      <w:r w:rsidRPr="00564141">
                        <w:rPr>
                          <w:rFonts w:cs="Helvetica"/>
                          <w:color w:val="2B317F"/>
                          <w:sz w:val="16"/>
                          <w:szCs w:val="16"/>
                        </w:rPr>
                        <w:t xml:space="preserve"> to disabled audiences.</w:t>
                      </w:r>
                    </w:p>
                    <w:p w:rsidR="00DB7691" w:rsidRDefault="00DB7691" w:rsidP="00DB7691">
                      <w:pPr>
                        <w:widowControl w:val="0"/>
                        <w:autoSpaceDE w:val="0"/>
                        <w:autoSpaceDN w:val="0"/>
                        <w:adjustRightInd w:val="0"/>
                        <w:spacing w:line="264" w:lineRule="auto"/>
                        <w:rPr>
                          <w:rFonts w:cs="Helvetica"/>
                          <w:color w:val="000000"/>
                          <w:sz w:val="16"/>
                          <w:szCs w:val="16"/>
                        </w:rPr>
                      </w:pPr>
                      <w:r w:rsidRPr="00445F3B">
                        <w:rPr>
                          <w:rFonts w:cs="Helvetica"/>
                          <w:color w:val="17365D"/>
                          <w:sz w:val="16"/>
                          <w:szCs w:val="16"/>
                        </w:rPr>
                        <w:t xml:space="preserve">Download </w:t>
                      </w:r>
                      <w:r w:rsidRPr="00445F3B">
                        <w:rPr>
                          <w:rFonts w:cs="Helvetica"/>
                          <w:i/>
                          <w:color w:val="17365D"/>
                          <w:sz w:val="16"/>
                          <w:szCs w:val="16"/>
                        </w:rPr>
                        <w:t xml:space="preserve">Arts </w:t>
                      </w:r>
                      <w:proofErr w:type="gramStart"/>
                      <w:r w:rsidRPr="00445F3B">
                        <w:rPr>
                          <w:rFonts w:cs="Helvetica"/>
                          <w:i/>
                          <w:color w:val="17365D"/>
                          <w:sz w:val="16"/>
                          <w:szCs w:val="16"/>
                        </w:rPr>
                        <w:t>For</w:t>
                      </w:r>
                      <w:proofErr w:type="gramEnd"/>
                      <w:r w:rsidRPr="00445F3B">
                        <w:rPr>
                          <w:rFonts w:cs="Helvetica"/>
                          <w:i/>
                          <w:color w:val="17365D"/>
                          <w:sz w:val="16"/>
                          <w:szCs w:val="16"/>
                        </w:rPr>
                        <w:t xml:space="preserve"> All,</w:t>
                      </w:r>
                      <w:r w:rsidRPr="00445F3B">
                        <w:rPr>
                          <w:rFonts w:cs="Helvetica"/>
                          <w:color w:val="17365D"/>
                          <w:sz w:val="16"/>
                          <w:szCs w:val="16"/>
                        </w:rPr>
                        <w:t xml:space="preserve"> </w:t>
                      </w:r>
                      <w:r w:rsidRPr="00445F3B">
                        <w:rPr>
                          <w:color w:val="17365D"/>
                          <w:sz w:val="16"/>
                          <w:szCs w:val="16"/>
                        </w:rPr>
                        <w:t xml:space="preserve">published </w:t>
                      </w:r>
                      <w:r>
                        <w:rPr>
                          <w:color w:val="17365D"/>
                          <w:sz w:val="16"/>
                          <w:szCs w:val="16"/>
                        </w:rPr>
                        <w:t xml:space="preserve">in 2014 </w:t>
                      </w:r>
                      <w:r w:rsidRPr="00445F3B">
                        <w:rPr>
                          <w:color w:val="17365D"/>
                          <w:sz w:val="16"/>
                          <w:szCs w:val="16"/>
                        </w:rPr>
                        <w:t>by Arts Access Aotearoa</w:t>
                      </w:r>
                      <w:r>
                        <w:rPr>
                          <w:color w:val="17365D"/>
                          <w:sz w:val="16"/>
                          <w:szCs w:val="16"/>
                        </w:rPr>
                        <w:t>,</w:t>
                      </w:r>
                      <w:r w:rsidRPr="00445F3B">
                        <w:rPr>
                          <w:color w:val="17365D"/>
                          <w:sz w:val="16"/>
                          <w:szCs w:val="16"/>
                        </w:rPr>
                        <w:t xml:space="preserve"> at</w:t>
                      </w:r>
                      <w:r w:rsidRPr="00445F3B">
                        <w:rPr>
                          <w:sz w:val="16"/>
                          <w:szCs w:val="16"/>
                        </w:rPr>
                        <w:t xml:space="preserve"> </w:t>
                      </w:r>
                      <w:hyperlink r:id="rId11" w:history="1">
                        <w:r w:rsidRPr="00445F3B">
                          <w:rPr>
                            <w:rStyle w:val="Hyperlink"/>
                            <w:rFonts w:cs="Helvetica"/>
                            <w:sz w:val="16"/>
                            <w:szCs w:val="16"/>
                          </w:rPr>
                          <w:t>artsaccess.org.nz</w:t>
                        </w:r>
                      </w:hyperlink>
                    </w:p>
                    <w:p w:rsidR="00DB7691" w:rsidRPr="00445F3B" w:rsidRDefault="00DB7691" w:rsidP="00DB7691">
                      <w:pPr>
                        <w:widowControl w:val="0"/>
                        <w:autoSpaceDE w:val="0"/>
                        <w:autoSpaceDN w:val="0"/>
                        <w:adjustRightInd w:val="0"/>
                        <w:spacing w:line="264" w:lineRule="auto"/>
                        <w:rPr>
                          <w:rFonts w:cs="Helvetica"/>
                          <w:color w:val="000000"/>
                          <w:sz w:val="16"/>
                          <w:szCs w:val="18"/>
                        </w:rPr>
                      </w:pPr>
                      <w:proofErr w:type="gramStart"/>
                      <w:r w:rsidRPr="00445F3B">
                        <w:rPr>
                          <w:rFonts w:cs="Helvetica"/>
                          <w:color w:val="17365D"/>
                          <w:sz w:val="16"/>
                          <w:szCs w:val="16"/>
                        </w:rPr>
                        <w:t>or</w:t>
                      </w:r>
                      <w:proofErr w:type="gramEnd"/>
                      <w:r w:rsidRPr="00445F3B">
                        <w:rPr>
                          <w:rFonts w:cs="Helvetica"/>
                          <w:color w:val="17365D"/>
                          <w:sz w:val="16"/>
                          <w:szCs w:val="18"/>
                        </w:rPr>
                        <w:t xml:space="preserve"> call 04 802 4349</w:t>
                      </w:r>
                      <w:r>
                        <w:rPr>
                          <w:rFonts w:cs="Helvetica"/>
                          <w:color w:val="17365D"/>
                          <w:sz w:val="16"/>
                          <w:szCs w:val="18"/>
                        </w:rPr>
                        <w:t xml:space="preserve"> for a hard copy</w:t>
                      </w:r>
                      <w:r w:rsidRPr="00445F3B">
                        <w:rPr>
                          <w:rFonts w:cs="Helvetica"/>
                          <w:color w:val="17365D"/>
                          <w:sz w:val="16"/>
                          <w:szCs w:val="18"/>
                        </w:rPr>
                        <w:t>.</w:t>
                      </w:r>
                    </w:p>
                    <w:p w:rsidR="00136459" w:rsidRPr="004473E3" w:rsidRDefault="00136459" w:rsidP="00136459">
                      <w:pPr>
                        <w:ind w:left="2160"/>
                        <w:rPr>
                          <w:szCs w:val="22"/>
                          <w:lang w:val="en-AU"/>
                        </w:rPr>
                      </w:pPr>
                      <w:r w:rsidRPr="00564141">
                        <w:rPr>
                          <w:szCs w:val="22"/>
                          <w:lang w:val="en-AU"/>
                        </w:rPr>
                        <w:t>For</w:t>
                      </w:r>
                      <w:r w:rsidRPr="004473E3">
                        <w:rPr>
                          <w:szCs w:val="22"/>
                          <w:lang w:val="en-AU"/>
                        </w:rPr>
                        <w:t xml:space="preserve">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te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136459" w:rsidRPr="004965A4" w:rsidRDefault="00136459" w:rsidP="00136459">
                      <w:pPr>
                        <w:widowControl w:val="0"/>
                        <w:autoSpaceDE w:val="0"/>
                        <w:autoSpaceDN w:val="0"/>
                        <w:adjustRightInd w:val="0"/>
                        <w:spacing w:line="264" w:lineRule="auto"/>
                        <w:rPr>
                          <w:rFonts w:ascii="Helvetica" w:hAnsi="Helvetica" w:cs="Helvetica"/>
                          <w:color w:val="000000"/>
                          <w:sz w:val="16"/>
                          <w:szCs w:val="18"/>
                        </w:rPr>
                      </w:pPr>
                    </w:p>
                    <w:p w:rsidR="00136459" w:rsidRPr="004473E3" w:rsidRDefault="00136459" w:rsidP="00136459">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te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136459" w:rsidRDefault="00136459" w:rsidP="00136459">
                      <w:pPr>
                        <w:widowControl w:val="0"/>
                        <w:autoSpaceDE w:val="0"/>
                        <w:autoSpaceDN w:val="0"/>
                        <w:adjustRightInd w:val="0"/>
                        <w:spacing w:line="264" w:lineRule="auto"/>
                        <w:rPr>
                          <w:rFonts w:ascii="Helvetica" w:hAnsi="Helvetica" w:cs="Helvetica"/>
                          <w:color w:val="2B317F"/>
                          <w:sz w:val="16"/>
                          <w:szCs w:val="18"/>
                        </w:rPr>
                      </w:pPr>
                    </w:p>
                    <w:p w:rsidR="00136459" w:rsidRPr="004473E3" w:rsidRDefault="00136459" w:rsidP="00136459">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te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136459" w:rsidRPr="00041F65" w:rsidRDefault="00136459" w:rsidP="00136459">
                      <w:pPr>
                        <w:widowControl w:val="0"/>
                        <w:autoSpaceDE w:val="0"/>
                        <w:autoSpaceDN w:val="0"/>
                        <w:adjustRightInd w:val="0"/>
                        <w:spacing w:line="264" w:lineRule="auto"/>
                        <w:rPr>
                          <w:rFonts w:ascii="Helvetica" w:hAnsi="Helvetica" w:cs="Helvetica"/>
                          <w:color w:val="2B317F"/>
                          <w:sz w:val="16"/>
                          <w:szCs w:val="18"/>
                        </w:rPr>
                      </w:pPr>
                    </w:p>
                    <w:p w:rsidR="00136459" w:rsidRDefault="00136459" w:rsidP="00136459"/>
                  </w:txbxContent>
                </v:textbox>
                <w10:wrap type="tight" anchory="page"/>
              </v:shape>
            </w:pict>
          </mc:Fallback>
        </mc:AlternateContent>
      </w:r>
      <w:r w:rsidR="007F5C32" w:rsidRPr="00DB7691">
        <w:rPr>
          <w:color w:val="D25E25"/>
          <w:sz w:val="40"/>
          <w:szCs w:val="40"/>
        </w:rPr>
        <w:t>Dunedin Public Art Gallery</w:t>
      </w:r>
      <w:r w:rsidRPr="00DB7691">
        <w:rPr>
          <w:color w:val="D25E25"/>
          <w:sz w:val="40"/>
          <w:szCs w:val="40"/>
        </w:rPr>
        <w:t>:</w:t>
      </w:r>
      <w:r w:rsidR="007F5C32" w:rsidRPr="00DB7691">
        <w:rPr>
          <w:color w:val="D25E25"/>
          <w:sz w:val="40"/>
          <w:szCs w:val="40"/>
        </w:rPr>
        <w:t xml:space="preserve"> Insightful tours for blind and vision impaired visitors</w:t>
      </w:r>
    </w:p>
    <w:p w:rsidR="007F5C32" w:rsidRPr="00136459" w:rsidRDefault="007F5C32" w:rsidP="007F5C32">
      <w:pPr>
        <w:pStyle w:val="Heading2"/>
        <w:rPr>
          <w:sz w:val="22"/>
          <w:szCs w:val="22"/>
        </w:rPr>
      </w:pPr>
      <w:r w:rsidRPr="00136459">
        <w:rPr>
          <w:sz w:val="22"/>
          <w:szCs w:val="22"/>
        </w:rPr>
        <w:t>March 2012</w:t>
      </w:r>
    </w:p>
    <w:p w:rsidR="007F5C32" w:rsidRPr="00C90C8B" w:rsidRDefault="007F5C32" w:rsidP="007F5C32">
      <w:pPr>
        <w:autoSpaceDE w:val="0"/>
        <w:rPr>
          <w:rFonts w:cs="Century Gothic"/>
          <w:sz w:val="22"/>
          <w:szCs w:val="22"/>
        </w:rPr>
      </w:pPr>
      <w:r>
        <w:rPr>
          <w:rFonts w:cs="Century Gothic"/>
          <w:sz w:val="22"/>
          <w:szCs w:val="22"/>
        </w:rPr>
        <w:t xml:space="preserve">Lynda </w:t>
      </w:r>
      <w:r w:rsidRPr="00616A88">
        <w:rPr>
          <w:rFonts w:cs="Century Gothic"/>
          <w:sz w:val="22"/>
          <w:szCs w:val="22"/>
        </w:rPr>
        <w:t>Cullen, Co-ordinator, Visitor Programmes, Dunedin Public Art Gallery, talks to Arts Access Aotearoa about</w:t>
      </w:r>
      <w:r w:rsidRPr="00C90C8B">
        <w:rPr>
          <w:rFonts w:cs="Century Gothic"/>
          <w:sz w:val="22"/>
          <w:szCs w:val="22"/>
        </w:rPr>
        <w:t xml:space="preserve"> </w:t>
      </w:r>
      <w:r>
        <w:rPr>
          <w:rFonts w:cs="Century Gothic"/>
          <w:sz w:val="22"/>
          <w:szCs w:val="22"/>
        </w:rPr>
        <w:t>the gallery’s commitment to accessibility and its “insightful tours” for blind and vision impaired visitors.</w:t>
      </w:r>
      <w:r w:rsidRPr="00C90C8B">
        <w:rPr>
          <w:rFonts w:cs="Century Gothic"/>
          <w:sz w:val="22"/>
          <w:szCs w:val="22"/>
        </w:rPr>
        <w:t xml:space="preserve"> </w:t>
      </w:r>
    </w:p>
    <w:p w:rsidR="007F5C32" w:rsidRDefault="007F5C32" w:rsidP="007F5C32">
      <w:pPr>
        <w:autoSpaceDE w:val="0"/>
        <w:rPr>
          <w:rFonts w:cs="Century Gothic"/>
          <w:sz w:val="22"/>
          <w:szCs w:val="22"/>
        </w:rPr>
      </w:pPr>
    </w:p>
    <w:p w:rsidR="007F5C32" w:rsidRPr="002E2443" w:rsidRDefault="007F5C32" w:rsidP="007F5C32">
      <w:pPr>
        <w:autoSpaceDE w:val="0"/>
        <w:rPr>
          <w:rFonts w:cs="Century Gothic"/>
          <w:sz w:val="22"/>
          <w:szCs w:val="22"/>
        </w:rPr>
      </w:pPr>
      <w:r w:rsidRPr="00DB7691">
        <w:rPr>
          <w:rStyle w:val="Heading2Char"/>
          <w:color w:val="1F497D" w:themeColor="text2"/>
          <w:sz w:val="28"/>
        </w:rPr>
        <w:t>1. Background: about us</w:t>
      </w:r>
      <w:r w:rsidRPr="00DB7691">
        <w:rPr>
          <w:rStyle w:val="Heading2Char"/>
          <w:color w:val="1F497D" w:themeColor="text2"/>
        </w:rPr>
        <w:br/>
      </w:r>
      <w:r w:rsidRPr="00CB0332">
        <w:rPr>
          <w:rFonts w:cs="Century Gothic"/>
          <w:b/>
        </w:rPr>
        <w:br/>
      </w:r>
      <w:r w:rsidRPr="002E2443">
        <w:rPr>
          <w:rFonts w:cs="Century Gothic"/>
          <w:sz w:val="22"/>
          <w:szCs w:val="22"/>
        </w:rPr>
        <w:t xml:space="preserve">The Dunedin Public Art Gallery is the oldest public art gallery in </w:t>
      </w:r>
      <w:smartTag w:uri="urn:schemas-microsoft-com:office:smarttags" w:element="place">
        <w:smartTag w:uri="urn:schemas-microsoft-com:office:smarttags" w:element="country-region">
          <w:r w:rsidRPr="002E2443">
            <w:rPr>
              <w:rFonts w:cs="Century Gothic"/>
              <w:sz w:val="22"/>
              <w:szCs w:val="22"/>
            </w:rPr>
            <w:t>New Zealand</w:t>
          </w:r>
        </w:smartTag>
      </w:smartTag>
      <w:r w:rsidRPr="002E2443">
        <w:rPr>
          <w:rFonts w:cs="Century Gothic"/>
          <w:sz w:val="22"/>
          <w:szCs w:val="22"/>
        </w:rPr>
        <w:t xml:space="preserve"> and the only </w:t>
      </w:r>
      <w:r>
        <w:rPr>
          <w:rFonts w:cs="Century Gothic"/>
          <w:sz w:val="22"/>
          <w:szCs w:val="22"/>
        </w:rPr>
        <w:t>g</w:t>
      </w:r>
      <w:r w:rsidRPr="002E2443">
        <w:rPr>
          <w:rFonts w:cs="Century Gothic"/>
          <w:sz w:val="22"/>
          <w:szCs w:val="22"/>
        </w:rPr>
        <w:t xml:space="preserve">allery in </w:t>
      </w:r>
      <w:r>
        <w:rPr>
          <w:rFonts w:cs="Century Gothic"/>
          <w:sz w:val="22"/>
          <w:szCs w:val="22"/>
        </w:rPr>
        <w:t xml:space="preserve">the country </w:t>
      </w:r>
      <w:r w:rsidRPr="002E2443">
        <w:rPr>
          <w:rFonts w:cs="Century Gothic"/>
          <w:sz w:val="22"/>
          <w:szCs w:val="22"/>
        </w:rPr>
        <w:t>with a painting by Claude Monet in its collection. We also have some of the earlies</w:t>
      </w:r>
      <w:bookmarkStart w:id="0" w:name="_GoBack"/>
      <w:bookmarkEnd w:id="0"/>
      <w:r w:rsidRPr="002E2443">
        <w:rPr>
          <w:rFonts w:cs="Century Gothic"/>
          <w:sz w:val="22"/>
          <w:szCs w:val="22"/>
        </w:rPr>
        <w:t>t religious works in a public collection as well as paintings by many European old masters.</w:t>
      </w:r>
      <w:r>
        <w:rPr>
          <w:rFonts w:cs="Century Gothic"/>
          <w:sz w:val="22"/>
          <w:szCs w:val="22"/>
        </w:rPr>
        <w:br/>
      </w:r>
      <w:r w:rsidRPr="002E2443">
        <w:rPr>
          <w:rFonts w:cs="Century Gothic"/>
          <w:sz w:val="22"/>
          <w:szCs w:val="22"/>
        </w:rPr>
        <w:t xml:space="preserve"> </w:t>
      </w:r>
    </w:p>
    <w:p w:rsidR="007F5C32" w:rsidRDefault="00136459" w:rsidP="007F5C32">
      <w:pPr>
        <w:autoSpaceDE w:val="0"/>
        <w:rPr>
          <w:rFonts w:cs="Century Gothic"/>
          <w:sz w:val="22"/>
          <w:szCs w:val="22"/>
        </w:rPr>
      </w:pPr>
      <w:r>
        <w:rPr>
          <w:noProof/>
          <w:lang w:eastAsia="en-NZ"/>
        </w:rPr>
        <w:drawing>
          <wp:anchor distT="0" distB="0" distL="114300" distR="114300" simplePos="0" relativeHeight="251662336" behindDoc="0" locked="0" layoutInCell="1" allowOverlap="1">
            <wp:simplePos x="0" y="0"/>
            <wp:positionH relativeFrom="column">
              <wp:posOffset>5527675</wp:posOffset>
            </wp:positionH>
            <wp:positionV relativeFrom="page">
              <wp:posOffset>4825365</wp:posOffset>
            </wp:positionV>
            <wp:extent cx="1123950" cy="292100"/>
            <wp:effectExtent l="0" t="0" r="0" b="0"/>
            <wp:wrapNone/>
            <wp:docPr id="7" name="Picture 3" descr="Art For All Wo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 For All Word-0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0" cy="29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C32">
        <w:rPr>
          <w:rFonts w:cs="Century Gothic"/>
          <w:sz w:val="22"/>
          <w:szCs w:val="22"/>
        </w:rPr>
        <w:t xml:space="preserve">Inclusion is a focus of our strategic plan and so a </w:t>
      </w:r>
      <w:r w:rsidR="007F5C32" w:rsidRPr="002E2443">
        <w:rPr>
          <w:rFonts w:cs="Century Gothic"/>
          <w:sz w:val="22"/>
          <w:szCs w:val="22"/>
        </w:rPr>
        <w:t xml:space="preserve">key function </w:t>
      </w:r>
      <w:r w:rsidR="007F5C32">
        <w:rPr>
          <w:rFonts w:cs="Century Gothic"/>
          <w:sz w:val="22"/>
          <w:szCs w:val="22"/>
        </w:rPr>
        <w:t xml:space="preserve">of the gallery </w:t>
      </w:r>
      <w:r w:rsidR="007F5C32" w:rsidRPr="002E2443">
        <w:rPr>
          <w:rFonts w:cs="Century Gothic"/>
          <w:sz w:val="22"/>
          <w:szCs w:val="22"/>
        </w:rPr>
        <w:t xml:space="preserve">is making the world of art accessible to the widest possible range of people. One way </w:t>
      </w:r>
      <w:r w:rsidR="007F5C32">
        <w:rPr>
          <w:rFonts w:cs="Century Gothic"/>
          <w:sz w:val="22"/>
          <w:szCs w:val="22"/>
        </w:rPr>
        <w:t xml:space="preserve">in which </w:t>
      </w:r>
      <w:r w:rsidR="007F5C32" w:rsidRPr="002E2443">
        <w:rPr>
          <w:rFonts w:cs="Century Gothic"/>
          <w:sz w:val="22"/>
          <w:szCs w:val="22"/>
        </w:rPr>
        <w:t>we do this is through events and activities that interpret and complement our exhibitions programme</w:t>
      </w:r>
      <w:r w:rsidR="007F5C32">
        <w:rPr>
          <w:rFonts w:cs="Century Gothic"/>
          <w:sz w:val="22"/>
          <w:szCs w:val="22"/>
        </w:rPr>
        <w:t>,</w:t>
      </w:r>
      <w:r w:rsidR="007F5C32" w:rsidRPr="002E2443">
        <w:rPr>
          <w:rFonts w:cs="Century Gothic"/>
          <w:sz w:val="22"/>
          <w:szCs w:val="22"/>
        </w:rPr>
        <w:t xml:space="preserve"> provid</w:t>
      </w:r>
      <w:r w:rsidR="007F5C32">
        <w:rPr>
          <w:rFonts w:cs="Century Gothic"/>
          <w:sz w:val="22"/>
          <w:szCs w:val="22"/>
        </w:rPr>
        <w:t>ing</w:t>
      </w:r>
      <w:r w:rsidR="007F5C32" w:rsidRPr="002E2443">
        <w:rPr>
          <w:rFonts w:cs="Century Gothic"/>
          <w:sz w:val="22"/>
          <w:szCs w:val="22"/>
        </w:rPr>
        <w:t xml:space="preserve"> insight into artworks and artists’ practice.</w:t>
      </w:r>
    </w:p>
    <w:p w:rsidR="007F5C32" w:rsidRDefault="007F5C32" w:rsidP="007F5C32">
      <w:pPr>
        <w:autoSpaceDE w:val="0"/>
        <w:rPr>
          <w:rFonts w:cs="Century Gothic"/>
          <w:sz w:val="22"/>
          <w:szCs w:val="22"/>
        </w:rPr>
      </w:pPr>
    </w:p>
    <w:p w:rsidR="007F5C32" w:rsidRDefault="007F5C32" w:rsidP="007F5C32">
      <w:pPr>
        <w:autoSpaceDE w:val="0"/>
        <w:rPr>
          <w:rFonts w:cs="Century Gothic"/>
          <w:sz w:val="22"/>
          <w:szCs w:val="22"/>
        </w:rPr>
      </w:pPr>
      <w:r w:rsidRPr="002E2443">
        <w:rPr>
          <w:rFonts w:cs="Century Gothic"/>
          <w:sz w:val="22"/>
          <w:szCs w:val="22"/>
        </w:rPr>
        <w:t xml:space="preserve">Educational and school holiday programmes, guided tours, floor talks, lectures, film and video presentations, seminars and workshops all </w:t>
      </w:r>
      <w:r>
        <w:rPr>
          <w:rFonts w:cs="Century Gothic"/>
          <w:sz w:val="22"/>
          <w:szCs w:val="22"/>
        </w:rPr>
        <w:t xml:space="preserve">help to </w:t>
      </w:r>
      <w:r w:rsidRPr="002E2443">
        <w:rPr>
          <w:rFonts w:cs="Century Gothic"/>
          <w:sz w:val="22"/>
          <w:szCs w:val="22"/>
        </w:rPr>
        <w:t>achiev</w:t>
      </w:r>
      <w:r>
        <w:rPr>
          <w:rFonts w:cs="Century Gothic"/>
          <w:sz w:val="22"/>
          <w:szCs w:val="22"/>
        </w:rPr>
        <w:t>e</w:t>
      </w:r>
      <w:r w:rsidRPr="002E2443">
        <w:rPr>
          <w:rFonts w:cs="Century Gothic"/>
          <w:sz w:val="22"/>
          <w:szCs w:val="22"/>
        </w:rPr>
        <w:t xml:space="preserve"> this aim.</w:t>
      </w:r>
      <w:r>
        <w:rPr>
          <w:rFonts w:cs="Century Gothic"/>
          <w:sz w:val="22"/>
          <w:szCs w:val="22"/>
        </w:rPr>
        <w:t xml:space="preserve"> </w:t>
      </w:r>
      <w:r w:rsidRPr="002E2443">
        <w:rPr>
          <w:rFonts w:cs="Century Gothic"/>
          <w:sz w:val="22"/>
          <w:szCs w:val="22"/>
        </w:rPr>
        <w:t xml:space="preserve">My role is to implement these various programmes </w:t>
      </w:r>
      <w:r>
        <w:rPr>
          <w:rFonts w:cs="Century Gothic"/>
          <w:sz w:val="22"/>
          <w:szCs w:val="22"/>
        </w:rPr>
        <w:t xml:space="preserve">and </w:t>
      </w:r>
      <w:r w:rsidRPr="002E2443">
        <w:rPr>
          <w:rFonts w:cs="Century Gothic"/>
          <w:sz w:val="22"/>
          <w:szCs w:val="22"/>
        </w:rPr>
        <w:t xml:space="preserve">events. </w:t>
      </w:r>
      <w:r>
        <w:rPr>
          <w:rFonts w:cs="Century Gothic"/>
          <w:sz w:val="22"/>
          <w:szCs w:val="22"/>
        </w:rPr>
        <w:br/>
      </w:r>
    </w:p>
    <w:p w:rsidR="007F5C32" w:rsidRDefault="007F5C32" w:rsidP="007F5C32">
      <w:pPr>
        <w:autoSpaceDE w:val="0"/>
        <w:rPr>
          <w:rFonts w:cs="Century Gothic"/>
          <w:sz w:val="22"/>
          <w:szCs w:val="22"/>
        </w:rPr>
      </w:pPr>
      <w:r w:rsidRPr="002E2443">
        <w:rPr>
          <w:rFonts w:cs="Century Gothic"/>
          <w:sz w:val="22"/>
          <w:szCs w:val="22"/>
        </w:rPr>
        <w:t xml:space="preserve">Visitors </w:t>
      </w:r>
      <w:r>
        <w:rPr>
          <w:rFonts w:cs="Century Gothic"/>
          <w:sz w:val="22"/>
          <w:szCs w:val="22"/>
        </w:rPr>
        <w:t xml:space="preserve">can choose </w:t>
      </w:r>
      <w:r w:rsidRPr="002E2443">
        <w:rPr>
          <w:rFonts w:cs="Century Gothic"/>
          <w:sz w:val="22"/>
          <w:szCs w:val="22"/>
        </w:rPr>
        <w:t xml:space="preserve">to extend their knowledge and experience by </w:t>
      </w:r>
      <w:r>
        <w:rPr>
          <w:rFonts w:cs="Century Gothic"/>
          <w:sz w:val="22"/>
          <w:szCs w:val="22"/>
        </w:rPr>
        <w:t xml:space="preserve">taking part </w:t>
      </w:r>
      <w:r w:rsidRPr="002E2443">
        <w:rPr>
          <w:rFonts w:cs="Century Gothic"/>
          <w:sz w:val="22"/>
          <w:szCs w:val="22"/>
        </w:rPr>
        <w:t>in the various visitor programmes.</w:t>
      </w:r>
      <w:r>
        <w:rPr>
          <w:rFonts w:cs="Century Gothic"/>
          <w:sz w:val="22"/>
          <w:szCs w:val="22"/>
        </w:rPr>
        <w:t xml:space="preserve"> </w:t>
      </w:r>
      <w:r w:rsidRPr="002E2443">
        <w:rPr>
          <w:rFonts w:cs="Century Gothic"/>
          <w:sz w:val="22"/>
          <w:szCs w:val="22"/>
        </w:rPr>
        <w:t xml:space="preserve">My aim is to empower both </w:t>
      </w:r>
      <w:r>
        <w:rPr>
          <w:rFonts w:cs="Century Gothic"/>
          <w:sz w:val="22"/>
          <w:szCs w:val="22"/>
        </w:rPr>
        <w:t xml:space="preserve">the </w:t>
      </w:r>
      <w:r w:rsidRPr="002E2443">
        <w:rPr>
          <w:rFonts w:cs="Century Gothic"/>
          <w:sz w:val="22"/>
          <w:szCs w:val="22"/>
        </w:rPr>
        <w:t>regular and new visitors</w:t>
      </w:r>
      <w:r>
        <w:rPr>
          <w:rFonts w:cs="Century Gothic"/>
          <w:sz w:val="22"/>
          <w:szCs w:val="22"/>
        </w:rPr>
        <w:t>,</w:t>
      </w:r>
      <w:r w:rsidRPr="002E2443">
        <w:rPr>
          <w:rFonts w:cs="Century Gothic"/>
          <w:sz w:val="22"/>
          <w:szCs w:val="22"/>
        </w:rPr>
        <w:t xml:space="preserve"> </w:t>
      </w:r>
      <w:r>
        <w:rPr>
          <w:rFonts w:cs="Century Gothic"/>
          <w:sz w:val="22"/>
          <w:szCs w:val="22"/>
        </w:rPr>
        <w:t>e</w:t>
      </w:r>
      <w:r w:rsidRPr="002E2443">
        <w:rPr>
          <w:rFonts w:cs="Century Gothic"/>
          <w:sz w:val="22"/>
          <w:szCs w:val="22"/>
        </w:rPr>
        <w:t>nrich</w:t>
      </w:r>
      <w:r>
        <w:rPr>
          <w:rFonts w:cs="Century Gothic"/>
          <w:sz w:val="22"/>
          <w:szCs w:val="22"/>
        </w:rPr>
        <w:t>ing their</w:t>
      </w:r>
      <w:r w:rsidRPr="002E2443">
        <w:rPr>
          <w:rFonts w:cs="Century Gothic"/>
          <w:sz w:val="22"/>
          <w:szCs w:val="22"/>
        </w:rPr>
        <w:t xml:space="preserve"> learning experience</w:t>
      </w:r>
      <w:r>
        <w:rPr>
          <w:rFonts w:cs="Century Gothic"/>
          <w:sz w:val="22"/>
          <w:szCs w:val="22"/>
        </w:rPr>
        <w:t>. I also want to</w:t>
      </w:r>
      <w:r w:rsidRPr="002E2443">
        <w:rPr>
          <w:rFonts w:cs="Century Gothic"/>
          <w:sz w:val="22"/>
          <w:szCs w:val="22"/>
        </w:rPr>
        <w:t xml:space="preserve"> encourag</w:t>
      </w:r>
      <w:r>
        <w:rPr>
          <w:rFonts w:cs="Century Gothic"/>
          <w:sz w:val="22"/>
          <w:szCs w:val="22"/>
        </w:rPr>
        <w:t>e</w:t>
      </w:r>
      <w:r w:rsidRPr="002E2443">
        <w:rPr>
          <w:rFonts w:cs="Century Gothic"/>
          <w:sz w:val="22"/>
          <w:szCs w:val="22"/>
        </w:rPr>
        <w:t xml:space="preserve"> non-visitors</w:t>
      </w:r>
      <w:r>
        <w:rPr>
          <w:rFonts w:cs="Century Gothic"/>
          <w:sz w:val="22"/>
          <w:szCs w:val="22"/>
        </w:rPr>
        <w:t xml:space="preserve"> to start coming into the gallery</w:t>
      </w:r>
      <w:r w:rsidRPr="002E2443">
        <w:rPr>
          <w:rFonts w:cs="Century Gothic"/>
          <w:sz w:val="22"/>
          <w:szCs w:val="22"/>
        </w:rPr>
        <w:t xml:space="preserve">. </w:t>
      </w:r>
    </w:p>
    <w:p w:rsidR="007F5C32" w:rsidRPr="00136459" w:rsidRDefault="007F5C32" w:rsidP="007F5C32">
      <w:pPr>
        <w:pStyle w:val="Heading2"/>
        <w:rPr>
          <w:color w:val="17365D" w:themeColor="text2" w:themeShade="BF"/>
          <w:sz w:val="28"/>
        </w:rPr>
      </w:pPr>
      <w:r w:rsidRPr="00DB7691">
        <w:rPr>
          <w:color w:val="1F497D" w:themeColor="text2"/>
          <w:sz w:val="28"/>
        </w:rPr>
        <w:t>2. What does access mean to the gallery?</w:t>
      </w:r>
      <w:r w:rsidRPr="00136459">
        <w:rPr>
          <w:color w:val="17365D" w:themeColor="text2" w:themeShade="BF"/>
          <w:sz w:val="28"/>
        </w:rPr>
        <w:t xml:space="preserve"> </w:t>
      </w:r>
    </w:p>
    <w:p w:rsidR="007F5C32" w:rsidRDefault="007F5C32" w:rsidP="007F5C32">
      <w:pPr>
        <w:rPr>
          <w:sz w:val="22"/>
          <w:szCs w:val="22"/>
        </w:rPr>
      </w:pPr>
      <w:r>
        <w:rPr>
          <w:sz w:val="22"/>
          <w:szCs w:val="22"/>
        </w:rPr>
        <w:br/>
        <w:t xml:space="preserve">Access is about </w:t>
      </w:r>
      <w:r w:rsidRPr="002E2443">
        <w:rPr>
          <w:sz w:val="22"/>
          <w:szCs w:val="22"/>
        </w:rPr>
        <w:t>being physically, psychologically and virtually (</w:t>
      </w:r>
      <w:r>
        <w:rPr>
          <w:sz w:val="22"/>
          <w:szCs w:val="22"/>
        </w:rPr>
        <w:t xml:space="preserve">via the </w:t>
      </w:r>
      <w:r w:rsidRPr="002E2443">
        <w:rPr>
          <w:sz w:val="22"/>
          <w:szCs w:val="22"/>
        </w:rPr>
        <w:t xml:space="preserve">internet) accessible to </w:t>
      </w:r>
      <w:r>
        <w:rPr>
          <w:sz w:val="22"/>
          <w:szCs w:val="22"/>
        </w:rPr>
        <w:t>everyone in the local community and beyond – people of all ages,</w:t>
      </w:r>
      <w:r w:rsidRPr="002E2443">
        <w:rPr>
          <w:sz w:val="22"/>
          <w:szCs w:val="22"/>
        </w:rPr>
        <w:t xml:space="preserve"> ethnic</w:t>
      </w:r>
      <w:r>
        <w:rPr>
          <w:sz w:val="22"/>
          <w:szCs w:val="22"/>
        </w:rPr>
        <w:t>ities</w:t>
      </w:r>
      <w:r w:rsidRPr="002E2443">
        <w:rPr>
          <w:sz w:val="22"/>
          <w:szCs w:val="22"/>
        </w:rPr>
        <w:t xml:space="preserve"> </w:t>
      </w:r>
      <w:r>
        <w:rPr>
          <w:sz w:val="22"/>
          <w:szCs w:val="22"/>
        </w:rPr>
        <w:t xml:space="preserve">and </w:t>
      </w:r>
      <w:r w:rsidRPr="002E2443">
        <w:rPr>
          <w:sz w:val="22"/>
          <w:szCs w:val="22"/>
        </w:rPr>
        <w:t>backgrounds</w:t>
      </w:r>
      <w:r>
        <w:rPr>
          <w:sz w:val="22"/>
          <w:szCs w:val="22"/>
        </w:rPr>
        <w:t>,</w:t>
      </w:r>
      <w:r w:rsidRPr="008C2B3D">
        <w:rPr>
          <w:sz w:val="22"/>
          <w:szCs w:val="22"/>
        </w:rPr>
        <w:t xml:space="preserve"> </w:t>
      </w:r>
      <w:r>
        <w:rPr>
          <w:sz w:val="22"/>
          <w:szCs w:val="22"/>
        </w:rPr>
        <w:t>including</w:t>
      </w:r>
      <w:r w:rsidRPr="002E2443">
        <w:rPr>
          <w:sz w:val="22"/>
          <w:szCs w:val="22"/>
        </w:rPr>
        <w:t xml:space="preserve"> </w:t>
      </w:r>
      <w:r>
        <w:rPr>
          <w:sz w:val="22"/>
          <w:szCs w:val="22"/>
        </w:rPr>
        <w:t xml:space="preserve">people </w:t>
      </w:r>
      <w:r w:rsidRPr="002E2443">
        <w:rPr>
          <w:sz w:val="22"/>
          <w:szCs w:val="22"/>
        </w:rPr>
        <w:t>with</w:t>
      </w:r>
      <w:r>
        <w:rPr>
          <w:sz w:val="22"/>
          <w:szCs w:val="22"/>
        </w:rPr>
        <w:t xml:space="preserve"> </w:t>
      </w:r>
      <w:r w:rsidRPr="002E2443">
        <w:rPr>
          <w:sz w:val="22"/>
          <w:szCs w:val="22"/>
        </w:rPr>
        <w:t>intellectual</w:t>
      </w:r>
      <w:r>
        <w:rPr>
          <w:sz w:val="22"/>
          <w:szCs w:val="22"/>
        </w:rPr>
        <w:t>, physical</w:t>
      </w:r>
      <w:r w:rsidRPr="002E2443">
        <w:rPr>
          <w:sz w:val="22"/>
          <w:szCs w:val="22"/>
        </w:rPr>
        <w:t xml:space="preserve"> and sensory impairment</w:t>
      </w:r>
      <w:r>
        <w:rPr>
          <w:sz w:val="22"/>
          <w:szCs w:val="22"/>
        </w:rPr>
        <w:t>s.</w:t>
      </w:r>
    </w:p>
    <w:p w:rsidR="007F5C32" w:rsidRDefault="007F5C32" w:rsidP="007F5C32">
      <w:pPr>
        <w:rPr>
          <w:sz w:val="22"/>
          <w:szCs w:val="22"/>
        </w:rPr>
      </w:pPr>
    </w:p>
    <w:p w:rsidR="007F5C32" w:rsidRPr="002E2443" w:rsidRDefault="007F5C32" w:rsidP="007F5C32">
      <w:pPr>
        <w:rPr>
          <w:sz w:val="22"/>
          <w:szCs w:val="22"/>
        </w:rPr>
      </w:pPr>
      <w:r>
        <w:rPr>
          <w:sz w:val="22"/>
          <w:szCs w:val="22"/>
        </w:rPr>
        <w:t>The gallery aims</w:t>
      </w:r>
      <w:r w:rsidRPr="002E2443">
        <w:rPr>
          <w:sz w:val="22"/>
          <w:szCs w:val="22"/>
        </w:rPr>
        <w:t xml:space="preserve"> </w:t>
      </w:r>
      <w:r>
        <w:rPr>
          <w:sz w:val="22"/>
          <w:szCs w:val="22"/>
        </w:rPr>
        <w:t xml:space="preserve">to make access easy for everyone. </w:t>
      </w:r>
      <w:r w:rsidRPr="002E2443">
        <w:rPr>
          <w:sz w:val="22"/>
          <w:szCs w:val="22"/>
        </w:rPr>
        <w:t xml:space="preserve">All areas of the </w:t>
      </w:r>
      <w:r>
        <w:rPr>
          <w:sz w:val="22"/>
          <w:szCs w:val="22"/>
        </w:rPr>
        <w:t>g</w:t>
      </w:r>
      <w:r w:rsidRPr="002E2443">
        <w:rPr>
          <w:sz w:val="22"/>
          <w:szCs w:val="22"/>
        </w:rPr>
        <w:t xml:space="preserve">allery are wheelchair accessible, and </w:t>
      </w:r>
      <w:r>
        <w:rPr>
          <w:sz w:val="22"/>
          <w:szCs w:val="22"/>
        </w:rPr>
        <w:t xml:space="preserve">we’re continuing to increase our services to disabled visitors. One of the key ways we do this is through our visitor programmes. There is also front-of-house awareness about the importance of welcoming everyone into the gallery. </w:t>
      </w:r>
    </w:p>
    <w:p w:rsidR="007F5C32" w:rsidRPr="00136459" w:rsidRDefault="007F5C32" w:rsidP="007F5C32">
      <w:pPr>
        <w:pStyle w:val="Heading2"/>
        <w:rPr>
          <w:color w:val="17365D" w:themeColor="text2" w:themeShade="BF"/>
          <w:sz w:val="28"/>
        </w:rPr>
      </w:pPr>
      <w:r w:rsidRPr="00DB7691">
        <w:rPr>
          <w:color w:val="1F497D" w:themeColor="text2"/>
          <w:sz w:val="28"/>
        </w:rPr>
        <w:lastRenderedPageBreak/>
        <w:t>3. What motivated the gallery to develop its tours for blind and vision impaired people, and where did you start?</w:t>
      </w:r>
      <w:r w:rsidRPr="00136459">
        <w:rPr>
          <w:color w:val="17365D" w:themeColor="text2" w:themeShade="BF"/>
          <w:sz w:val="28"/>
        </w:rPr>
        <w:br/>
      </w:r>
    </w:p>
    <w:p w:rsidR="007F5C32" w:rsidRDefault="007F5C32" w:rsidP="007F5C32">
      <w:pPr>
        <w:rPr>
          <w:sz w:val="22"/>
          <w:szCs w:val="22"/>
        </w:rPr>
      </w:pPr>
      <w:r>
        <w:rPr>
          <w:sz w:val="22"/>
          <w:szCs w:val="22"/>
        </w:rPr>
        <w:t xml:space="preserve">The gallery has a </w:t>
      </w:r>
      <w:r w:rsidRPr="002E2443">
        <w:rPr>
          <w:sz w:val="22"/>
          <w:szCs w:val="22"/>
        </w:rPr>
        <w:t>public programmes strategy</w:t>
      </w:r>
      <w:r>
        <w:rPr>
          <w:sz w:val="22"/>
          <w:szCs w:val="22"/>
        </w:rPr>
        <w:t xml:space="preserve"> and part of this is about being accessible to all groups. Our </w:t>
      </w:r>
      <w:r w:rsidRPr="002E2443">
        <w:rPr>
          <w:sz w:val="22"/>
          <w:szCs w:val="22"/>
        </w:rPr>
        <w:t xml:space="preserve">tours for </w:t>
      </w:r>
      <w:r>
        <w:rPr>
          <w:sz w:val="22"/>
          <w:szCs w:val="22"/>
        </w:rPr>
        <w:t xml:space="preserve">people </w:t>
      </w:r>
      <w:r w:rsidRPr="002E2443">
        <w:rPr>
          <w:sz w:val="22"/>
          <w:szCs w:val="22"/>
        </w:rPr>
        <w:t>with sensory impairment</w:t>
      </w:r>
      <w:r>
        <w:rPr>
          <w:sz w:val="22"/>
          <w:szCs w:val="22"/>
        </w:rPr>
        <w:t>s</w:t>
      </w:r>
      <w:r w:rsidRPr="002E2443">
        <w:rPr>
          <w:sz w:val="22"/>
          <w:szCs w:val="22"/>
        </w:rPr>
        <w:t xml:space="preserve"> began with hesitant steps on Deaf Awareness </w:t>
      </w:r>
      <w:r>
        <w:rPr>
          <w:sz w:val="22"/>
          <w:szCs w:val="22"/>
        </w:rPr>
        <w:t>Week</w:t>
      </w:r>
      <w:r w:rsidRPr="002E2443">
        <w:rPr>
          <w:sz w:val="22"/>
          <w:szCs w:val="22"/>
        </w:rPr>
        <w:t xml:space="preserve"> 2010 after a meeting with John </w:t>
      </w:r>
      <w:proofErr w:type="spellStart"/>
      <w:r w:rsidRPr="002E2443">
        <w:rPr>
          <w:sz w:val="22"/>
          <w:szCs w:val="22"/>
        </w:rPr>
        <w:t>Kena</w:t>
      </w:r>
      <w:proofErr w:type="spellEnd"/>
      <w:r>
        <w:rPr>
          <w:sz w:val="22"/>
          <w:szCs w:val="22"/>
        </w:rPr>
        <w:t>, a member of</w:t>
      </w:r>
      <w:r w:rsidRPr="002E2443">
        <w:rPr>
          <w:sz w:val="22"/>
          <w:szCs w:val="22"/>
        </w:rPr>
        <w:t xml:space="preserve"> the Deaf Association in </w:t>
      </w:r>
      <w:smartTag w:uri="urn:schemas-microsoft-com:office:smarttags" w:element="place">
        <w:smartTag w:uri="urn:schemas-microsoft-com:office:smarttags" w:element="City">
          <w:r w:rsidRPr="002E2443">
            <w:rPr>
              <w:sz w:val="22"/>
              <w:szCs w:val="22"/>
            </w:rPr>
            <w:t>Dunedin</w:t>
          </w:r>
        </w:smartTag>
      </w:smartTag>
      <w:r w:rsidRPr="002E2443">
        <w:rPr>
          <w:sz w:val="22"/>
          <w:szCs w:val="22"/>
        </w:rPr>
        <w:t>.</w:t>
      </w:r>
    </w:p>
    <w:p w:rsidR="007F5C32" w:rsidRDefault="007F5C32" w:rsidP="007F5C32">
      <w:pPr>
        <w:rPr>
          <w:sz w:val="22"/>
          <w:szCs w:val="22"/>
        </w:rPr>
      </w:pPr>
    </w:p>
    <w:p w:rsidR="007F5C32" w:rsidRDefault="007F5C32" w:rsidP="007F5C32">
      <w:pPr>
        <w:rPr>
          <w:sz w:val="22"/>
          <w:szCs w:val="22"/>
        </w:rPr>
      </w:pPr>
      <w:r w:rsidRPr="002E2443">
        <w:rPr>
          <w:sz w:val="22"/>
          <w:szCs w:val="22"/>
        </w:rPr>
        <w:t xml:space="preserve">We </w:t>
      </w:r>
      <w:r>
        <w:rPr>
          <w:sz w:val="22"/>
          <w:szCs w:val="22"/>
        </w:rPr>
        <w:t xml:space="preserve">undertook a signed tour of </w:t>
      </w:r>
      <w:r w:rsidRPr="002E2443">
        <w:rPr>
          <w:sz w:val="22"/>
          <w:szCs w:val="22"/>
        </w:rPr>
        <w:t xml:space="preserve">our exhibition </w:t>
      </w:r>
      <w:r w:rsidRPr="002E2443">
        <w:rPr>
          <w:i/>
          <w:sz w:val="22"/>
          <w:szCs w:val="22"/>
        </w:rPr>
        <w:t>Beloved</w:t>
      </w:r>
      <w:r>
        <w:rPr>
          <w:i/>
          <w:sz w:val="22"/>
          <w:szCs w:val="22"/>
        </w:rPr>
        <w:t xml:space="preserve">: works from the </w:t>
      </w:r>
      <w:smartTag w:uri="urn:schemas-microsoft-com:office:smarttags" w:element="place">
        <w:smartTag w:uri="urn:schemas-microsoft-com:office:smarttags" w:element="PlaceName">
          <w:r>
            <w:rPr>
              <w:i/>
              <w:sz w:val="22"/>
              <w:szCs w:val="22"/>
            </w:rPr>
            <w:t>Dunedin</w:t>
          </w:r>
        </w:smartTag>
        <w:r>
          <w:rPr>
            <w:i/>
            <w:sz w:val="22"/>
            <w:szCs w:val="22"/>
          </w:rPr>
          <w:t xml:space="preserve"> </w:t>
        </w:r>
        <w:smartTag w:uri="urn:schemas-microsoft-com:office:smarttags" w:element="PlaceName">
          <w:r>
            <w:rPr>
              <w:i/>
              <w:sz w:val="22"/>
              <w:szCs w:val="22"/>
            </w:rPr>
            <w:t>Public</w:t>
          </w:r>
        </w:smartTag>
        <w:r>
          <w:rPr>
            <w:i/>
            <w:sz w:val="22"/>
            <w:szCs w:val="22"/>
          </w:rPr>
          <w:t xml:space="preserve"> </w:t>
        </w:r>
        <w:smartTag w:uri="urn:schemas-microsoft-com:office:smarttags" w:element="PlaceName">
          <w:r>
            <w:rPr>
              <w:i/>
              <w:sz w:val="22"/>
              <w:szCs w:val="22"/>
            </w:rPr>
            <w:t>Art</w:t>
          </w:r>
        </w:smartTag>
        <w:r>
          <w:rPr>
            <w:i/>
            <w:sz w:val="22"/>
            <w:szCs w:val="22"/>
          </w:rPr>
          <w:t xml:space="preserve"> </w:t>
        </w:r>
        <w:smartTag w:uri="urn:schemas-microsoft-com:office:smarttags" w:element="PlaceName">
          <w:r>
            <w:rPr>
              <w:i/>
              <w:sz w:val="22"/>
              <w:szCs w:val="22"/>
            </w:rPr>
            <w:t>Gallery</w:t>
          </w:r>
        </w:smartTag>
      </w:smartTag>
      <w:r>
        <w:rPr>
          <w:i/>
          <w:sz w:val="22"/>
          <w:szCs w:val="22"/>
        </w:rPr>
        <w:t xml:space="preserve"> collection,</w:t>
      </w:r>
      <w:r w:rsidRPr="002E2443">
        <w:rPr>
          <w:i/>
          <w:sz w:val="22"/>
          <w:szCs w:val="22"/>
        </w:rPr>
        <w:t xml:space="preserve"> </w:t>
      </w:r>
      <w:r w:rsidRPr="0038181E">
        <w:rPr>
          <w:sz w:val="22"/>
          <w:szCs w:val="22"/>
        </w:rPr>
        <w:t>using</w:t>
      </w:r>
      <w:r>
        <w:rPr>
          <w:i/>
          <w:sz w:val="22"/>
          <w:szCs w:val="22"/>
        </w:rPr>
        <w:t xml:space="preserve"> </w:t>
      </w:r>
      <w:r>
        <w:rPr>
          <w:sz w:val="22"/>
          <w:szCs w:val="22"/>
        </w:rPr>
        <w:t xml:space="preserve">sign language </w:t>
      </w:r>
      <w:r w:rsidRPr="002E2443">
        <w:rPr>
          <w:sz w:val="22"/>
          <w:szCs w:val="22"/>
        </w:rPr>
        <w:t>interpreter Bridget Brown</w:t>
      </w:r>
      <w:r>
        <w:rPr>
          <w:sz w:val="22"/>
          <w:szCs w:val="22"/>
        </w:rPr>
        <w:t xml:space="preserve"> to conduct the tour.</w:t>
      </w:r>
      <w:r w:rsidRPr="002E2443">
        <w:rPr>
          <w:sz w:val="22"/>
          <w:szCs w:val="22"/>
        </w:rPr>
        <w:t xml:space="preserve"> John suggested that </w:t>
      </w:r>
      <w:r>
        <w:rPr>
          <w:sz w:val="22"/>
          <w:szCs w:val="22"/>
        </w:rPr>
        <w:t xml:space="preserve">the signed </w:t>
      </w:r>
      <w:r w:rsidRPr="002E2443">
        <w:rPr>
          <w:sz w:val="22"/>
          <w:szCs w:val="22"/>
        </w:rPr>
        <w:t>tour could be advertised on the Deaf Ass</w:t>
      </w:r>
      <w:r>
        <w:rPr>
          <w:sz w:val="22"/>
          <w:szCs w:val="22"/>
        </w:rPr>
        <w:t>ociation</w:t>
      </w:r>
      <w:r w:rsidRPr="002E2443">
        <w:rPr>
          <w:sz w:val="22"/>
          <w:szCs w:val="22"/>
        </w:rPr>
        <w:t xml:space="preserve"> website</w:t>
      </w:r>
      <w:r>
        <w:rPr>
          <w:sz w:val="22"/>
          <w:szCs w:val="22"/>
        </w:rPr>
        <w:t>, which we did</w:t>
      </w:r>
      <w:r w:rsidRPr="002E2443">
        <w:rPr>
          <w:sz w:val="22"/>
          <w:szCs w:val="22"/>
        </w:rPr>
        <w:t>.</w:t>
      </w:r>
      <w:r>
        <w:rPr>
          <w:sz w:val="22"/>
          <w:szCs w:val="22"/>
        </w:rPr>
        <w:t xml:space="preserve"> Around ten people took part in the tour and for most of them, it was the first time they’d been to the gallery. I remember there was a middle-aged woman who asked a lot of questions and had a lovely sense of humour. It made the group feel more relaxed.   </w:t>
      </w:r>
    </w:p>
    <w:p w:rsidR="007F5C32" w:rsidRDefault="007F5C32" w:rsidP="007F5C32">
      <w:pPr>
        <w:rPr>
          <w:sz w:val="22"/>
          <w:szCs w:val="22"/>
        </w:rPr>
      </w:pPr>
    </w:p>
    <w:p w:rsidR="007F5C32" w:rsidRDefault="007F5C32" w:rsidP="007F5C32">
      <w:pPr>
        <w:rPr>
          <w:sz w:val="22"/>
          <w:szCs w:val="22"/>
        </w:rPr>
      </w:pPr>
      <w:r w:rsidRPr="002E2443">
        <w:rPr>
          <w:sz w:val="22"/>
          <w:szCs w:val="22"/>
        </w:rPr>
        <w:t>In 2011</w:t>
      </w:r>
      <w:r>
        <w:rPr>
          <w:sz w:val="22"/>
          <w:szCs w:val="22"/>
        </w:rPr>
        <w:t>,</w:t>
      </w:r>
      <w:r w:rsidRPr="002E2443">
        <w:rPr>
          <w:sz w:val="22"/>
          <w:szCs w:val="22"/>
        </w:rPr>
        <w:t xml:space="preserve"> </w:t>
      </w:r>
      <w:r w:rsidRPr="002E2443">
        <w:rPr>
          <w:i/>
          <w:sz w:val="22"/>
          <w:szCs w:val="22"/>
        </w:rPr>
        <w:t xml:space="preserve">Beloved </w:t>
      </w:r>
      <w:r w:rsidRPr="002E2443">
        <w:rPr>
          <w:sz w:val="22"/>
          <w:szCs w:val="22"/>
        </w:rPr>
        <w:t xml:space="preserve">still had a freshness to it and </w:t>
      </w:r>
      <w:r>
        <w:rPr>
          <w:sz w:val="22"/>
          <w:szCs w:val="22"/>
        </w:rPr>
        <w:t xml:space="preserve">so </w:t>
      </w:r>
      <w:r w:rsidRPr="002E2443">
        <w:rPr>
          <w:sz w:val="22"/>
          <w:szCs w:val="22"/>
        </w:rPr>
        <w:t>for Deaf Awareness Week</w:t>
      </w:r>
      <w:r>
        <w:rPr>
          <w:sz w:val="22"/>
          <w:szCs w:val="22"/>
        </w:rPr>
        <w:t xml:space="preserve"> 2011,</w:t>
      </w:r>
      <w:r w:rsidRPr="002E2443">
        <w:rPr>
          <w:sz w:val="22"/>
          <w:szCs w:val="22"/>
        </w:rPr>
        <w:t xml:space="preserve"> we used another of our tour guides </w:t>
      </w:r>
      <w:r>
        <w:rPr>
          <w:sz w:val="22"/>
          <w:szCs w:val="22"/>
        </w:rPr>
        <w:t xml:space="preserve">who had theatre training </w:t>
      </w:r>
      <w:r w:rsidRPr="002E2443">
        <w:rPr>
          <w:sz w:val="22"/>
          <w:szCs w:val="22"/>
        </w:rPr>
        <w:t>to look at some of the more modern works in the exhibition.</w:t>
      </w:r>
      <w:r>
        <w:rPr>
          <w:sz w:val="22"/>
          <w:szCs w:val="22"/>
        </w:rPr>
        <w:t xml:space="preserve"> </w:t>
      </w:r>
      <w:r w:rsidRPr="002E2443">
        <w:rPr>
          <w:sz w:val="22"/>
          <w:szCs w:val="22"/>
        </w:rPr>
        <w:t>Bridget Brown wasn</w:t>
      </w:r>
      <w:r>
        <w:rPr>
          <w:sz w:val="22"/>
          <w:szCs w:val="22"/>
        </w:rPr>
        <w:t>’</w:t>
      </w:r>
      <w:r w:rsidRPr="002E2443">
        <w:rPr>
          <w:sz w:val="22"/>
          <w:szCs w:val="22"/>
        </w:rPr>
        <w:t>t available</w:t>
      </w:r>
      <w:r>
        <w:rPr>
          <w:sz w:val="22"/>
          <w:szCs w:val="22"/>
        </w:rPr>
        <w:t xml:space="preserve"> this time and </w:t>
      </w:r>
      <w:r w:rsidRPr="002E2443">
        <w:rPr>
          <w:sz w:val="22"/>
          <w:szCs w:val="22"/>
        </w:rPr>
        <w:t xml:space="preserve">so we used </w:t>
      </w:r>
      <w:proofErr w:type="spellStart"/>
      <w:r w:rsidRPr="002E2443">
        <w:rPr>
          <w:sz w:val="22"/>
          <w:szCs w:val="22"/>
        </w:rPr>
        <w:t>Brydee</w:t>
      </w:r>
      <w:proofErr w:type="spellEnd"/>
      <w:r w:rsidRPr="002E2443">
        <w:rPr>
          <w:sz w:val="22"/>
          <w:szCs w:val="22"/>
        </w:rPr>
        <w:t xml:space="preserve"> </w:t>
      </w:r>
      <w:proofErr w:type="spellStart"/>
      <w:r w:rsidRPr="002E2443">
        <w:rPr>
          <w:sz w:val="22"/>
          <w:szCs w:val="22"/>
        </w:rPr>
        <w:t>Jenkin</w:t>
      </w:r>
      <w:proofErr w:type="spellEnd"/>
      <w:r w:rsidRPr="002E2443">
        <w:rPr>
          <w:sz w:val="22"/>
          <w:szCs w:val="22"/>
        </w:rPr>
        <w:t xml:space="preserve"> </w:t>
      </w:r>
      <w:proofErr w:type="spellStart"/>
      <w:r w:rsidRPr="002E2443">
        <w:rPr>
          <w:sz w:val="22"/>
          <w:szCs w:val="22"/>
        </w:rPr>
        <w:t>Strang’s</w:t>
      </w:r>
      <w:proofErr w:type="spellEnd"/>
      <w:r w:rsidRPr="002E2443">
        <w:rPr>
          <w:sz w:val="22"/>
          <w:szCs w:val="22"/>
        </w:rPr>
        <w:t xml:space="preserve"> expertise as an interpreter. </w:t>
      </w:r>
    </w:p>
    <w:p w:rsidR="007F5C32" w:rsidRDefault="007F5C32" w:rsidP="007F5C32">
      <w:pPr>
        <w:rPr>
          <w:sz w:val="22"/>
          <w:szCs w:val="22"/>
        </w:rPr>
      </w:pPr>
    </w:p>
    <w:p w:rsidR="007F5C32" w:rsidRDefault="007F5C32" w:rsidP="007F5C32">
      <w:pPr>
        <w:rPr>
          <w:sz w:val="22"/>
          <w:szCs w:val="22"/>
        </w:rPr>
      </w:pPr>
      <w:r>
        <w:rPr>
          <w:sz w:val="22"/>
          <w:szCs w:val="22"/>
        </w:rPr>
        <w:t xml:space="preserve">These two tours were a </w:t>
      </w:r>
      <w:r w:rsidRPr="002E2443">
        <w:rPr>
          <w:sz w:val="22"/>
          <w:szCs w:val="22"/>
        </w:rPr>
        <w:t xml:space="preserve">stepping stone to the notion </w:t>
      </w:r>
      <w:r>
        <w:rPr>
          <w:sz w:val="22"/>
          <w:szCs w:val="22"/>
        </w:rPr>
        <w:t xml:space="preserve">that we could </w:t>
      </w:r>
      <w:r w:rsidRPr="002E2443">
        <w:rPr>
          <w:sz w:val="22"/>
          <w:szCs w:val="22"/>
        </w:rPr>
        <w:t xml:space="preserve">offer tours to </w:t>
      </w:r>
      <w:r>
        <w:rPr>
          <w:sz w:val="22"/>
          <w:szCs w:val="22"/>
        </w:rPr>
        <w:t xml:space="preserve">people </w:t>
      </w:r>
      <w:r w:rsidRPr="002E2443">
        <w:rPr>
          <w:sz w:val="22"/>
          <w:szCs w:val="22"/>
        </w:rPr>
        <w:t>with other sensory impairment</w:t>
      </w:r>
      <w:r>
        <w:rPr>
          <w:sz w:val="22"/>
          <w:szCs w:val="22"/>
        </w:rPr>
        <w:t>s. T</w:t>
      </w:r>
      <w:r w:rsidRPr="002E2443">
        <w:rPr>
          <w:sz w:val="22"/>
          <w:szCs w:val="22"/>
        </w:rPr>
        <w:t xml:space="preserve">he idea </w:t>
      </w:r>
      <w:r>
        <w:rPr>
          <w:sz w:val="22"/>
          <w:szCs w:val="22"/>
        </w:rPr>
        <w:t xml:space="preserve">of offering tours for blind and vision impaired visitors </w:t>
      </w:r>
      <w:r w:rsidRPr="002E2443">
        <w:rPr>
          <w:sz w:val="22"/>
          <w:szCs w:val="22"/>
        </w:rPr>
        <w:t>had been sitting in my mind for some time</w:t>
      </w:r>
      <w:r>
        <w:rPr>
          <w:sz w:val="22"/>
          <w:szCs w:val="22"/>
        </w:rPr>
        <w:t>.</w:t>
      </w:r>
      <w:r w:rsidRPr="002E2443">
        <w:rPr>
          <w:sz w:val="22"/>
          <w:szCs w:val="22"/>
        </w:rPr>
        <w:t xml:space="preserve"> </w:t>
      </w:r>
      <w:r>
        <w:rPr>
          <w:sz w:val="22"/>
          <w:szCs w:val="22"/>
        </w:rPr>
        <w:t xml:space="preserve">Then </w:t>
      </w:r>
      <w:r w:rsidRPr="002E2443">
        <w:rPr>
          <w:sz w:val="22"/>
          <w:szCs w:val="22"/>
        </w:rPr>
        <w:t>I discovered Online Accessibility Training</w:t>
      </w:r>
      <w:r>
        <w:rPr>
          <w:sz w:val="22"/>
          <w:szCs w:val="22"/>
        </w:rPr>
        <w:t>,</w:t>
      </w:r>
      <w:r w:rsidRPr="002E2443">
        <w:rPr>
          <w:sz w:val="22"/>
          <w:szCs w:val="22"/>
        </w:rPr>
        <w:t xml:space="preserve"> </w:t>
      </w:r>
      <w:r>
        <w:rPr>
          <w:sz w:val="22"/>
          <w:szCs w:val="22"/>
        </w:rPr>
        <w:t xml:space="preserve">an </w:t>
      </w:r>
      <w:r w:rsidRPr="002E2443">
        <w:rPr>
          <w:sz w:val="22"/>
          <w:szCs w:val="22"/>
        </w:rPr>
        <w:t xml:space="preserve">online programme from </w:t>
      </w:r>
      <w:r w:rsidRPr="00691B24">
        <w:rPr>
          <w:sz w:val="22"/>
          <w:szCs w:val="22"/>
        </w:rPr>
        <w:t>Art Education for the Blind</w:t>
      </w:r>
      <w:r>
        <w:rPr>
          <w:sz w:val="22"/>
          <w:szCs w:val="22"/>
        </w:rPr>
        <w:t xml:space="preserve"> (</w:t>
      </w:r>
      <w:hyperlink r:id="rId13" w:history="1">
        <w:r w:rsidRPr="00291A1F">
          <w:rPr>
            <w:rStyle w:val="Hyperlink"/>
            <w:sz w:val="22"/>
            <w:szCs w:val="22"/>
          </w:rPr>
          <w:t>www.artbeyondsight.org</w:t>
        </w:r>
      </w:hyperlink>
      <w:r>
        <w:rPr>
          <w:sz w:val="22"/>
          <w:szCs w:val="22"/>
        </w:rPr>
        <w:t>)</w:t>
      </w:r>
      <w:r w:rsidRPr="002E2443">
        <w:rPr>
          <w:sz w:val="22"/>
          <w:szCs w:val="22"/>
        </w:rPr>
        <w:t xml:space="preserve"> and connected this up with programmes </w:t>
      </w:r>
      <w:r>
        <w:rPr>
          <w:sz w:val="22"/>
          <w:szCs w:val="22"/>
        </w:rPr>
        <w:t xml:space="preserve">for blind people at </w:t>
      </w:r>
      <w:r w:rsidRPr="002E2443">
        <w:rPr>
          <w:sz w:val="22"/>
          <w:szCs w:val="22"/>
        </w:rPr>
        <w:t xml:space="preserve">the </w:t>
      </w:r>
      <w:smartTag w:uri="urn:schemas-microsoft-com:office:smarttags" w:element="PlaceType">
        <w:r w:rsidRPr="002E2443">
          <w:rPr>
            <w:sz w:val="22"/>
            <w:szCs w:val="22"/>
          </w:rPr>
          <w:t>Museum</w:t>
        </w:r>
      </w:smartTag>
      <w:r w:rsidRPr="002E2443">
        <w:rPr>
          <w:sz w:val="22"/>
          <w:szCs w:val="22"/>
        </w:rPr>
        <w:t xml:space="preserve"> of </w:t>
      </w:r>
      <w:smartTag w:uri="urn:schemas-microsoft-com:office:smarttags" w:element="PlaceName">
        <w:r w:rsidRPr="002E2443">
          <w:rPr>
            <w:sz w:val="22"/>
            <w:szCs w:val="22"/>
          </w:rPr>
          <w:t>Modern Art</w:t>
        </w:r>
      </w:smartTag>
      <w:r w:rsidRPr="002E2443">
        <w:rPr>
          <w:sz w:val="22"/>
          <w:szCs w:val="22"/>
        </w:rPr>
        <w:t xml:space="preserve"> </w:t>
      </w:r>
      <w:r>
        <w:rPr>
          <w:sz w:val="22"/>
          <w:szCs w:val="22"/>
        </w:rPr>
        <w:t>(</w:t>
      </w:r>
      <w:hyperlink r:id="rId14" w:history="1">
        <w:r w:rsidRPr="00291A1F">
          <w:rPr>
            <w:rStyle w:val="Hyperlink"/>
            <w:sz w:val="22"/>
            <w:szCs w:val="22"/>
          </w:rPr>
          <w:t>www.moma.org</w:t>
        </w:r>
      </w:hyperlink>
      <w:r>
        <w:rPr>
          <w:sz w:val="22"/>
          <w:szCs w:val="22"/>
        </w:rPr>
        <w:t xml:space="preserve">) </w:t>
      </w:r>
      <w:r w:rsidRPr="002E2443">
        <w:rPr>
          <w:sz w:val="22"/>
          <w:szCs w:val="22"/>
        </w:rPr>
        <w:t xml:space="preserve">in </w:t>
      </w:r>
      <w:smartTag w:uri="urn:schemas-microsoft-com:office:smarttags" w:element="place">
        <w:smartTag w:uri="urn:schemas-microsoft-com:office:smarttags" w:element="State">
          <w:r w:rsidRPr="002E2443">
            <w:rPr>
              <w:sz w:val="22"/>
              <w:szCs w:val="22"/>
            </w:rPr>
            <w:t>New York</w:t>
          </w:r>
        </w:smartTag>
      </w:smartTag>
      <w:r w:rsidRPr="002E2443">
        <w:rPr>
          <w:sz w:val="22"/>
          <w:szCs w:val="22"/>
        </w:rPr>
        <w:t xml:space="preserve"> </w:t>
      </w:r>
      <w:r>
        <w:rPr>
          <w:sz w:val="22"/>
          <w:szCs w:val="22"/>
        </w:rPr>
        <w:t xml:space="preserve">– </w:t>
      </w:r>
      <w:r w:rsidRPr="002E2443">
        <w:rPr>
          <w:sz w:val="22"/>
          <w:szCs w:val="22"/>
        </w:rPr>
        <w:t>particularly the descriptions on their audio</w:t>
      </w:r>
      <w:r>
        <w:rPr>
          <w:sz w:val="22"/>
          <w:szCs w:val="22"/>
        </w:rPr>
        <w:t>.</w:t>
      </w:r>
    </w:p>
    <w:p w:rsidR="007F5C32" w:rsidRDefault="007F5C32" w:rsidP="007F5C32">
      <w:pPr>
        <w:rPr>
          <w:sz w:val="22"/>
          <w:szCs w:val="22"/>
        </w:rPr>
      </w:pPr>
    </w:p>
    <w:p w:rsidR="007F5C32" w:rsidRPr="002E2443" w:rsidRDefault="007F5C32" w:rsidP="007F5C32">
      <w:pPr>
        <w:rPr>
          <w:sz w:val="22"/>
          <w:szCs w:val="22"/>
        </w:rPr>
      </w:pPr>
      <w:r w:rsidRPr="002E2443">
        <w:rPr>
          <w:sz w:val="22"/>
          <w:szCs w:val="22"/>
        </w:rPr>
        <w:t xml:space="preserve">I approached the team at the </w:t>
      </w:r>
      <w:r>
        <w:rPr>
          <w:sz w:val="22"/>
          <w:szCs w:val="22"/>
        </w:rPr>
        <w:t>g</w:t>
      </w:r>
      <w:r w:rsidRPr="002E2443">
        <w:rPr>
          <w:sz w:val="22"/>
          <w:szCs w:val="22"/>
        </w:rPr>
        <w:t xml:space="preserve">allery, knowing that it was always part of our strategic plan to be inclusive, and that the project would be supported. </w:t>
      </w:r>
    </w:p>
    <w:p w:rsidR="007F5C32" w:rsidRPr="00CC1A17" w:rsidRDefault="007F5C32" w:rsidP="007F5C32">
      <w:pPr>
        <w:rPr>
          <w:sz w:val="22"/>
          <w:szCs w:val="22"/>
        </w:rPr>
      </w:pPr>
      <w:r>
        <w:rPr>
          <w:b/>
        </w:rPr>
        <w:br/>
      </w:r>
      <w:r w:rsidRPr="00DB7691">
        <w:rPr>
          <w:rStyle w:val="Heading2Char"/>
          <w:color w:val="1F497D" w:themeColor="text2"/>
          <w:sz w:val="28"/>
        </w:rPr>
        <w:t>4. Outline the steps you took from the beginning through to the introduction of the tours.</w:t>
      </w:r>
      <w:r w:rsidRPr="007F5C32">
        <w:rPr>
          <w:rStyle w:val="Heading2Char"/>
        </w:rPr>
        <w:br/>
      </w:r>
      <w:r w:rsidRPr="007F5C32">
        <w:rPr>
          <w:rStyle w:val="Heading2Char"/>
        </w:rPr>
        <w:br/>
      </w:r>
      <w:r>
        <w:rPr>
          <w:sz w:val="22"/>
          <w:szCs w:val="22"/>
        </w:rPr>
        <w:t xml:space="preserve">Once I had the gallery’s confirmed support to proceed, I set about developing tours for blind and vision impaired visitors. Here are some of the </w:t>
      </w:r>
      <w:r w:rsidRPr="001463AA">
        <w:rPr>
          <w:sz w:val="22"/>
          <w:szCs w:val="22"/>
        </w:rPr>
        <w:t xml:space="preserve">key steps I took in </w:t>
      </w:r>
      <w:r>
        <w:rPr>
          <w:sz w:val="22"/>
          <w:szCs w:val="22"/>
        </w:rPr>
        <w:t xml:space="preserve">implementing </w:t>
      </w:r>
      <w:r w:rsidRPr="001463AA">
        <w:rPr>
          <w:sz w:val="22"/>
          <w:szCs w:val="22"/>
        </w:rPr>
        <w:t xml:space="preserve">tours </w:t>
      </w:r>
      <w:r>
        <w:rPr>
          <w:sz w:val="22"/>
          <w:szCs w:val="22"/>
        </w:rPr>
        <w:t>as a regular inclusion in our public programmes</w:t>
      </w:r>
      <w:r w:rsidRPr="001463AA">
        <w:rPr>
          <w:sz w:val="22"/>
          <w:szCs w:val="22"/>
        </w:rPr>
        <w:t>.</w:t>
      </w:r>
    </w:p>
    <w:p w:rsidR="007F5C32" w:rsidRPr="00CC1A17" w:rsidRDefault="007F5C32" w:rsidP="007F5C32">
      <w:pPr>
        <w:rPr>
          <w:rFonts w:cs="Century Gothic"/>
          <w:sz w:val="22"/>
          <w:szCs w:val="22"/>
        </w:rPr>
      </w:pPr>
    </w:p>
    <w:p w:rsidR="007F5C32" w:rsidRDefault="007F5C32" w:rsidP="007F5C32">
      <w:pPr>
        <w:numPr>
          <w:ilvl w:val="0"/>
          <w:numId w:val="3"/>
        </w:numPr>
        <w:autoSpaceDE w:val="0"/>
        <w:rPr>
          <w:sz w:val="22"/>
          <w:szCs w:val="22"/>
        </w:rPr>
      </w:pPr>
      <w:r>
        <w:rPr>
          <w:sz w:val="22"/>
          <w:szCs w:val="22"/>
        </w:rPr>
        <w:t>Research was vital and included o</w:t>
      </w:r>
      <w:r w:rsidRPr="002E2443">
        <w:rPr>
          <w:sz w:val="22"/>
          <w:szCs w:val="22"/>
        </w:rPr>
        <w:t xml:space="preserve">nline sites </w:t>
      </w:r>
      <w:r>
        <w:rPr>
          <w:sz w:val="22"/>
          <w:szCs w:val="22"/>
        </w:rPr>
        <w:t xml:space="preserve">such as Art Education for the Blind </w:t>
      </w:r>
      <w:r w:rsidRPr="002E2443">
        <w:rPr>
          <w:sz w:val="22"/>
          <w:szCs w:val="22"/>
        </w:rPr>
        <w:t xml:space="preserve">and </w:t>
      </w:r>
      <w:smartTag w:uri="urn:schemas-microsoft-com:office:smarttags" w:element="place">
        <w:smartTag w:uri="urn:schemas-microsoft-com:office:smarttags" w:element="City">
          <w:r w:rsidRPr="002E2443">
            <w:rPr>
              <w:sz w:val="22"/>
              <w:szCs w:val="22"/>
            </w:rPr>
            <w:t>Museum of Modern Art</w:t>
          </w:r>
        </w:smartTag>
        <w:r>
          <w:rPr>
            <w:sz w:val="22"/>
            <w:szCs w:val="22"/>
          </w:rPr>
          <w:t xml:space="preserve">, </w:t>
        </w:r>
        <w:smartTag w:uri="urn:schemas-microsoft-com:office:smarttags" w:element="State">
          <w:r>
            <w:rPr>
              <w:sz w:val="22"/>
              <w:szCs w:val="22"/>
            </w:rPr>
            <w:t>New York</w:t>
          </w:r>
        </w:smartTag>
      </w:smartTag>
      <w:r w:rsidRPr="001463AA">
        <w:rPr>
          <w:sz w:val="22"/>
          <w:szCs w:val="22"/>
        </w:rPr>
        <w:t xml:space="preserve"> </w:t>
      </w:r>
      <w:r w:rsidRPr="002E2443">
        <w:rPr>
          <w:sz w:val="22"/>
          <w:szCs w:val="22"/>
        </w:rPr>
        <w:t xml:space="preserve"> </w:t>
      </w:r>
    </w:p>
    <w:p w:rsidR="007F5C32" w:rsidRPr="002E2443" w:rsidRDefault="007F5C32" w:rsidP="007F5C32">
      <w:pPr>
        <w:numPr>
          <w:ilvl w:val="0"/>
          <w:numId w:val="3"/>
        </w:numPr>
        <w:autoSpaceDE w:val="0"/>
        <w:rPr>
          <w:sz w:val="22"/>
          <w:szCs w:val="22"/>
        </w:rPr>
      </w:pPr>
      <w:r>
        <w:rPr>
          <w:sz w:val="22"/>
          <w:szCs w:val="22"/>
        </w:rPr>
        <w:t>I spent several weeks c</w:t>
      </w:r>
      <w:r w:rsidRPr="002E2443">
        <w:rPr>
          <w:sz w:val="22"/>
          <w:szCs w:val="22"/>
        </w:rPr>
        <w:t xml:space="preserve">onsidering how to tailor </w:t>
      </w:r>
      <w:r>
        <w:rPr>
          <w:sz w:val="22"/>
          <w:szCs w:val="22"/>
        </w:rPr>
        <w:t xml:space="preserve">some of these programmes and ideas </w:t>
      </w:r>
      <w:r w:rsidRPr="002E2443">
        <w:rPr>
          <w:sz w:val="22"/>
          <w:szCs w:val="22"/>
        </w:rPr>
        <w:t xml:space="preserve">to the </w:t>
      </w:r>
      <w:smartTag w:uri="urn:schemas-microsoft-com:office:smarttags" w:element="place">
        <w:smartTag w:uri="urn:schemas-microsoft-com:office:smarttags" w:element="PlaceName">
          <w:r w:rsidRPr="002E2443">
            <w:rPr>
              <w:sz w:val="22"/>
              <w:szCs w:val="22"/>
            </w:rPr>
            <w:t>D</w:t>
          </w:r>
          <w:r>
            <w:rPr>
              <w:sz w:val="22"/>
              <w:szCs w:val="22"/>
            </w:rPr>
            <w:t>unedin</w:t>
          </w:r>
        </w:smartTag>
        <w:r>
          <w:rPr>
            <w:sz w:val="22"/>
            <w:szCs w:val="22"/>
          </w:rPr>
          <w:t xml:space="preserve"> </w:t>
        </w:r>
        <w:smartTag w:uri="urn:schemas-microsoft-com:office:smarttags" w:element="PlaceName">
          <w:r w:rsidRPr="002E2443">
            <w:rPr>
              <w:sz w:val="22"/>
              <w:szCs w:val="22"/>
            </w:rPr>
            <w:t>P</w:t>
          </w:r>
          <w:r>
            <w:rPr>
              <w:sz w:val="22"/>
              <w:szCs w:val="22"/>
            </w:rPr>
            <w:t>ublic</w:t>
          </w:r>
        </w:smartTag>
        <w:r>
          <w:rPr>
            <w:sz w:val="22"/>
            <w:szCs w:val="22"/>
          </w:rPr>
          <w:t xml:space="preserve"> </w:t>
        </w:r>
        <w:smartTag w:uri="urn:schemas-microsoft-com:office:smarttags" w:element="PlaceName">
          <w:r w:rsidRPr="002E2443">
            <w:rPr>
              <w:sz w:val="22"/>
              <w:szCs w:val="22"/>
            </w:rPr>
            <w:t>A</w:t>
          </w:r>
          <w:r>
            <w:rPr>
              <w:sz w:val="22"/>
              <w:szCs w:val="22"/>
            </w:rPr>
            <w:t>rt</w:t>
          </w:r>
        </w:smartTag>
        <w:r>
          <w:rPr>
            <w:sz w:val="22"/>
            <w:szCs w:val="22"/>
          </w:rPr>
          <w:t xml:space="preserve"> </w:t>
        </w:r>
        <w:smartTag w:uri="urn:schemas-microsoft-com:office:smarttags" w:element="PlaceName">
          <w:r w:rsidRPr="002E2443">
            <w:rPr>
              <w:sz w:val="22"/>
              <w:szCs w:val="22"/>
            </w:rPr>
            <w:t>G</w:t>
          </w:r>
          <w:r>
            <w:rPr>
              <w:sz w:val="22"/>
              <w:szCs w:val="22"/>
            </w:rPr>
            <w:t>allery</w:t>
          </w:r>
        </w:smartTag>
      </w:smartTag>
      <w:r w:rsidRPr="002E2443">
        <w:rPr>
          <w:sz w:val="22"/>
          <w:szCs w:val="22"/>
        </w:rPr>
        <w:t xml:space="preserve"> </w:t>
      </w:r>
    </w:p>
    <w:p w:rsidR="007F5C32" w:rsidRPr="002E2443" w:rsidRDefault="007F5C32" w:rsidP="007F5C32">
      <w:pPr>
        <w:numPr>
          <w:ilvl w:val="0"/>
          <w:numId w:val="3"/>
        </w:numPr>
        <w:autoSpaceDE w:val="0"/>
        <w:rPr>
          <w:sz w:val="22"/>
          <w:szCs w:val="22"/>
        </w:rPr>
      </w:pPr>
      <w:r>
        <w:rPr>
          <w:sz w:val="22"/>
          <w:szCs w:val="22"/>
        </w:rPr>
        <w:t xml:space="preserve">I built a relationship with </w:t>
      </w:r>
      <w:r w:rsidRPr="002E2443">
        <w:rPr>
          <w:sz w:val="22"/>
          <w:szCs w:val="22"/>
        </w:rPr>
        <w:t xml:space="preserve">Marina Hanger from </w:t>
      </w:r>
      <w:r>
        <w:rPr>
          <w:sz w:val="22"/>
          <w:szCs w:val="22"/>
        </w:rPr>
        <w:t xml:space="preserve">the </w:t>
      </w:r>
      <w:smartTag w:uri="urn:schemas-microsoft-com:office:smarttags" w:element="place">
        <w:smartTag w:uri="urn:schemas-microsoft-com:office:smarttags" w:element="City">
          <w:r>
            <w:rPr>
              <w:sz w:val="22"/>
              <w:szCs w:val="22"/>
            </w:rPr>
            <w:t>Dunedin</w:t>
          </w:r>
        </w:smartTag>
      </w:smartTag>
      <w:r>
        <w:rPr>
          <w:sz w:val="22"/>
          <w:szCs w:val="22"/>
        </w:rPr>
        <w:t xml:space="preserve"> branch of the Royal New Zealand </w:t>
      </w:r>
      <w:r w:rsidRPr="002E2443">
        <w:rPr>
          <w:sz w:val="22"/>
          <w:szCs w:val="22"/>
        </w:rPr>
        <w:t xml:space="preserve">Foundation for the Blind </w:t>
      </w:r>
      <w:r>
        <w:rPr>
          <w:sz w:val="22"/>
          <w:szCs w:val="22"/>
        </w:rPr>
        <w:t xml:space="preserve">and asked her advice on the text for our first tour. </w:t>
      </w:r>
    </w:p>
    <w:p w:rsidR="007F5C32" w:rsidRPr="002E2443" w:rsidRDefault="007F5C32" w:rsidP="007F5C32">
      <w:pPr>
        <w:numPr>
          <w:ilvl w:val="0"/>
          <w:numId w:val="3"/>
        </w:numPr>
        <w:autoSpaceDE w:val="0"/>
        <w:rPr>
          <w:sz w:val="22"/>
          <w:szCs w:val="22"/>
        </w:rPr>
      </w:pPr>
      <w:r>
        <w:rPr>
          <w:sz w:val="22"/>
          <w:szCs w:val="22"/>
        </w:rPr>
        <w:lastRenderedPageBreak/>
        <w:t xml:space="preserve">Our first planned tour for </w:t>
      </w:r>
      <w:r w:rsidRPr="002E2443">
        <w:rPr>
          <w:sz w:val="22"/>
          <w:szCs w:val="22"/>
        </w:rPr>
        <w:t>24 July 2010</w:t>
      </w:r>
      <w:r>
        <w:rPr>
          <w:sz w:val="22"/>
          <w:szCs w:val="22"/>
        </w:rPr>
        <w:t xml:space="preserve">, the </w:t>
      </w:r>
      <w:r w:rsidRPr="001463AA">
        <w:rPr>
          <w:i/>
          <w:sz w:val="22"/>
          <w:szCs w:val="22"/>
        </w:rPr>
        <w:t>Dane Mitchell: Radiant Matter II</w:t>
      </w:r>
      <w:r w:rsidRPr="002E2443">
        <w:rPr>
          <w:sz w:val="22"/>
          <w:szCs w:val="22"/>
        </w:rPr>
        <w:t xml:space="preserve"> exhibition</w:t>
      </w:r>
      <w:r>
        <w:rPr>
          <w:sz w:val="22"/>
          <w:szCs w:val="22"/>
        </w:rPr>
        <w:t>,</w:t>
      </w:r>
      <w:r w:rsidRPr="002E2443">
        <w:rPr>
          <w:sz w:val="22"/>
          <w:szCs w:val="22"/>
        </w:rPr>
        <w:t xml:space="preserve"> </w:t>
      </w:r>
      <w:r>
        <w:rPr>
          <w:sz w:val="22"/>
          <w:szCs w:val="22"/>
        </w:rPr>
        <w:t xml:space="preserve">had </w:t>
      </w:r>
      <w:r w:rsidRPr="002E2443">
        <w:rPr>
          <w:sz w:val="22"/>
          <w:szCs w:val="22"/>
        </w:rPr>
        <w:t xml:space="preserve">a </w:t>
      </w:r>
      <w:r>
        <w:rPr>
          <w:sz w:val="22"/>
          <w:szCs w:val="22"/>
        </w:rPr>
        <w:t>“</w:t>
      </w:r>
      <w:r w:rsidRPr="002E2443">
        <w:rPr>
          <w:sz w:val="22"/>
          <w:szCs w:val="22"/>
        </w:rPr>
        <w:t>perfume</w:t>
      </w:r>
      <w:r>
        <w:rPr>
          <w:sz w:val="22"/>
          <w:szCs w:val="22"/>
        </w:rPr>
        <w:t>”</w:t>
      </w:r>
      <w:r w:rsidRPr="002E2443">
        <w:rPr>
          <w:sz w:val="22"/>
          <w:szCs w:val="22"/>
        </w:rPr>
        <w:t xml:space="preserve"> component</w:t>
      </w:r>
      <w:r>
        <w:rPr>
          <w:sz w:val="22"/>
          <w:szCs w:val="22"/>
        </w:rPr>
        <w:t>.</w:t>
      </w:r>
      <w:r w:rsidRPr="002E2443">
        <w:rPr>
          <w:sz w:val="22"/>
          <w:szCs w:val="22"/>
        </w:rPr>
        <w:t xml:space="preserve"> </w:t>
      </w:r>
      <w:r>
        <w:rPr>
          <w:sz w:val="22"/>
          <w:szCs w:val="22"/>
        </w:rPr>
        <w:t xml:space="preserve">Unfortunately, the tour had to be </w:t>
      </w:r>
      <w:r w:rsidRPr="002E2443">
        <w:rPr>
          <w:sz w:val="22"/>
          <w:szCs w:val="22"/>
        </w:rPr>
        <w:t xml:space="preserve">cancelled </w:t>
      </w:r>
      <w:r>
        <w:rPr>
          <w:sz w:val="22"/>
          <w:szCs w:val="22"/>
        </w:rPr>
        <w:t xml:space="preserve">because of </w:t>
      </w:r>
      <w:r w:rsidRPr="002E2443">
        <w:rPr>
          <w:sz w:val="22"/>
          <w:szCs w:val="22"/>
        </w:rPr>
        <w:t>snow</w:t>
      </w:r>
      <w:r>
        <w:rPr>
          <w:sz w:val="22"/>
          <w:szCs w:val="22"/>
        </w:rPr>
        <w:t>. I had spent a lot of time putting the tour together but it couldn’t be rescheduled because the exhibition was due to close. However, it still provided a valuable learning experience.</w:t>
      </w:r>
    </w:p>
    <w:p w:rsidR="007F5C32" w:rsidRPr="00251B0B" w:rsidRDefault="007F5C32" w:rsidP="007F5C32">
      <w:pPr>
        <w:numPr>
          <w:ilvl w:val="0"/>
          <w:numId w:val="3"/>
        </w:numPr>
        <w:autoSpaceDE w:val="0"/>
        <w:rPr>
          <w:sz w:val="22"/>
          <w:szCs w:val="22"/>
        </w:rPr>
      </w:pPr>
      <w:r>
        <w:rPr>
          <w:sz w:val="22"/>
          <w:szCs w:val="22"/>
        </w:rPr>
        <w:t xml:space="preserve">The first tour to go ahead was in November 2011 – this time it was a tour of </w:t>
      </w:r>
      <w:proofErr w:type="spellStart"/>
      <w:r w:rsidRPr="002E2443">
        <w:rPr>
          <w:i/>
          <w:sz w:val="22"/>
          <w:szCs w:val="22"/>
        </w:rPr>
        <w:t>Gymnauseum</w:t>
      </w:r>
      <w:proofErr w:type="spellEnd"/>
      <w:r>
        <w:rPr>
          <w:sz w:val="22"/>
          <w:szCs w:val="22"/>
        </w:rPr>
        <w:t xml:space="preserve">, </w:t>
      </w:r>
      <w:r w:rsidRPr="002E2443">
        <w:rPr>
          <w:sz w:val="22"/>
          <w:szCs w:val="22"/>
        </w:rPr>
        <w:t>a hands</w:t>
      </w:r>
      <w:r>
        <w:rPr>
          <w:sz w:val="22"/>
          <w:szCs w:val="22"/>
        </w:rPr>
        <w:t>-</w:t>
      </w:r>
      <w:r w:rsidRPr="002E2443">
        <w:rPr>
          <w:sz w:val="22"/>
          <w:szCs w:val="22"/>
        </w:rPr>
        <w:t>on</w:t>
      </w:r>
      <w:r>
        <w:rPr>
          <w:sz w:val="22"/>
          <w:szCs w:val="22"/>
        </w:rPr>
        <w:t>,</w:t>
      </w:r>
      <w:r w:rsidRPr="002E2443">
        <w:rPr>
          <w:sz w:val="22"/>
          <w:szCs w:val="22"/>
        </w:rPr>
        <w:t xml:space="preserve"> tongue-in-cheek look at gymnasiums</w:t>
      </w:r>
      <w:r>
        <w:rPr>
          <w:sz w:val="22"/>
          <w:szCs w:val="22"/>
        </w:rPr>
        <w:t>.</w:t>
      </w:r>
      <w:r w:rsidRPr="002E2443">
        <w:rPr>
          <w:i/>
          <w:sz w:val="22"/>
          <w:szCs w:val="22"/>
        </w:rPr>
        <w:t xml:space="preserve"> </w:t>
      </w:r>
      <w:r>
        <w:rPr>
          <w:sz w:val="22"/>
          <w:szCs w:val="22"/>
        </w:rPr>
        <w:t xml:space="preserve">The Royal New Zealand Foundation for the Blind’s </w:t>
      </w:r>
      <w:r w:rsidRPr="002E2443">
        <w:rPr>
          <w:sz w:val="22"/>
          <w:szCs w:val="22"/>
        </w:rPr>
        <w:t xml:space="preserve">Tuesday </w:t>
      </w:r>
      <w:r>
        <w:rPr>
          <w:sz w:val="22"/>
          <w:szCs w:val="22"/>
        </w:rPr>
        <w:t>W</w:t>
      </w:r>
      <w:r w:rsidRPr="002E2443">
        <w:rPr>
          <w:sz w:val="22"/>
          <w:szCs w:val="22"/>
        </w:rPr>
        <w:t xml:space="preserve">alking </w:t>
      </w:r>
      <w:r>
        <w:rPr>
          <w:sz w:val="22"/>
          <w:szCs w:val="22"/>
        </w:rPr>
        <w:t>G</w:t>
      </w:r>
      <w:r w:rsidRPr="002E2443">
        <w:rPr>
          <w:sz w:val="22"/>
          <w:szCs w:val="22"/>
        </w:rPr>
        <w:t xml:space="preserve">roup </w:t>
      </w:r>
      <w:r>
        <w:rPr>
          <w:sz w:val="22"/>
          <w:szCs w:val="22"/>
        </w:rPr>
        <w:t xml:space="preserve">came </w:t>
      </w:r>
      <w:r w:rsidRPr="002E2443">
        <w:rPr>
          <w:sz w:val="22"/>
          <w:szCs w:val="22"/>
        </w:rPr>
        <w:t xml:space="preserve">and </w:t>
      </w:r>
      <w:r>
        <w:rPr>
          <w:sz w:val="22"/>
          <w:szCs w:val="22"/>
        </w:rPr>
        <w:t xml:space="preserve">there was also a </w:t>
      </w:r>
      <w:r w:rsidRPr="002E2443">
        <w:rPr>
          <w:sz w:val="22"/>
          <w:szCs w:val="22"/>
        </w:rPr>
        <w:t>young blind student and his guide dog</w:t>
      </w:r>
      <w:r>
        <w:rPr>
          <w:sz w:val="22"/>
          <w:szCs w:val="22"/>
        </w:rPr>
        <w:t xml:space="preserve">. </w:t>
      </w:r>
      <w:r w:rsidRPr="00251B0B">
        <w:rPr>
          <w:sz w:val="22"/>
          <w:szCs w:val="22"/>
        </w:rPr>
        <w:t xml:space="preserve">We had excellent feedback. </w:t>
      </w:r>
    </w:p>
    <w:p w:rsidR="007F5C32" w:rsidRDefault="007F5C32" w:rsidP="007F5C32">
      <w:pPr>
        <w:numPr>
          <w:ilvl w:val="0"/>
          <w:numId w:val="3"/>
        </w:numPr>
        <w:autoSpaceDE w:val="0"/>
        <w:rPr>
          <w:sz w:val="22"/>
          <w:szCs w:val="22"/>
        </w:rPr>
      </w:pPr>
      <w:r>
        <w:rPr>
          <w:sz w:val="22"/>
          <w:szCs w:val="22"/>
        </w:rPr>
        <w:t xml:space="preserve">In the same month, we advertised a weekend tour of </w:t>
      </w:r>
      <w:r w:rsidRPr="00B24E2B">
        <w:rPr>
          <w:i/>
          <w:sz w:val="22"/>
          <w:szCs w:val="22"/>
        </w:rPr>
        <w:t>Beloved</w:t>
      </w:r>
      <w:r>
        <w:rPr>
          <w:sz w:val="22"/>
          <w:szCs w:val="22"/>
        </w:rPr>
        <w:t>.</w:t>
      </w:r>
      <w:r w:rsidRPr="002E2443">
        <w:rPr>
          <w:sz w:val="22"/>
          <w:szCs w:val="22"/>
        </w:rPr>
        <w:t xml:space="preserve"> I </w:t>
      </w:r>
      <w:r>
        <w:rPr>
          <w:sz w:val="22"/>
          <w:szCs w:val="22"/>
        </w:rPr>
        <w:t xml:space="preserve">now </w:t>
      </w:r>
      <w:r w:rsidRPr="002E2443">
        <w:rPr>
          <w:sz w:val="22"/>
          <w:szCs w:val="22"/>
        </w:rPr>
        <w:t xml:space="preserve">call these </w:t>
      </w:r>
      <w:r>
        <w:rPr>
          <w:sz w:val="22"/>
          <w:szCs w:val="22"/>
        </w:rPr>
        <w:t>“i</w:t>
      </w:r>
      <w:r w:rsidRPr="002E2443">
        <w:rPr>
          <w:sz w:val="22"/>
          <w:szCs w:val="22"/>
        </w:rPr>
        <w:t xml:space="preserve">nsightful </w:t>
      </w:r>
      <w:r>
        <w:rPr>
          <w:sz w:val="22"/>
          <w:szCs w:val="22"/>
        </w:rPr>
        <w:t>t</w:t>
      </w:r>
      <w:r w:rsidRPr="002E2443">
        <w:rPr>
          <w:sz w:val="22"/>
          <w:szCs w:val="22"/>
        </w:rPr>
        <w:t>ours</w:t>
      </w:r>
      <w:r>
        <w:rPr>
          <w:sz w:val="22"/>
          <w:szCs w:val="22"/>
        </w:rPr>
        <w:t>”</w:t>
      </w:r>
      <w:r w:rsidRPr="002E2443">
        <w:rPr>
          <w:sz w:val="22"/>
          <w:szCs w:val="22"/>
        </w:rPr>
        <w:t xml:space="preserve"> because </w:t>
      </w:r>
      <w:r>
        <w:rPr>
          <w:sz w:val="22"/>
          <w:szCs w:val="22"/>
        </w:rPr>
        <w:t xml:space="preserve">the term “touch tours” doesn’t really apply: people can’t </w:t>
      </w:r>
      <w:r w:rsidRPr="002E2443">
        <w:rPr>
          <w:sz w:val="22"/>
          <w:szCs w:val="22"/>
        </w:rPr>
        <w:t>touch the artworks</w:t>
      </w:r>
      <w:r>
        <w:rPr>
          <w:sz w:val="22"/>
          <w:szCs w:val="22"/>
        </w:rPr>
        <w:t>. I</w:t>
      </w:r>
      <w:r w:rsidRPr="002E2443">
        <w:rPr>
          <w:sz w:val="22"/>
          <w:szCs w:val="22"/>
        </w:rPr>
        <w:t xml:space="preserve"> had a brainwave – </w:t>
      </w:r>
      <w:r>
        <w:rPr>
          <w:sz w:val="22"/>
          <w:szCs w:val="22"/>
        </w:rPr>
        <w:t xml:space="preserve">to </w:t>
      </w:r>
      <w:r w:rsidRPr="002E2443">
        <w:rPr>
          <w:sz w:val="22"/>
          <w:szCs w:val="22"/>
        </w:rPr>
        <w:t>use samples that could be touched</w:t>
      </w:r>
      <w:r>
        <w:rPr>
          <w:sz w:val="22"/>
          <w:szCs w:val="22"/>
        </w:rPr>
        <w:t>.</w:t>
      </w:r>
      <w:r w:rsidRPr="002E2443">
        <w:rPr>
          <w:sz w:val="22"/>
          <w:szCs w:val="22"/>
        </w:rPr>
        <w:t xml:space="preserve"> </w:t>
      </w:r>
      <w:r>
        <w:rPr>
          <w:sz w:val="22"/>
          <w:szCs w:val="22"/>
        </w:rPr>
        <w:t>F</w:t>
      </w:r>
      <w:r w:rsidRPr="002E2443">
        <w:rPr>
          <w:sz w:val="22"/>
          <w:szCs w:val="22"/>
        </w:rPr>
        <w:t>or</w:t>
      </w:r>
      <w:r>
        <w:rPr>
          <w:sz w:val="22"/>
          <w:szCs w:val="22"/>
        </w:rPr>
        <w:t xml:space="preserve"> example</w:t>
      </w:r>
      <w:r w:rsidRPr="002E2443">
        <w:rPr>
          <w:sz w:val="22"/>
          <w:szCs w:val="22"/>
        </w:rPr>
        <w:t>, samples of tempera or acrylic or oil paint on small boards</w:t>
      </w:r>
      <w:r>
        <w:rPr>
          <w:sz w:val="22"/>
          <w:szCs w:val="22"/>
        </w:rPr>
        <w:t>;</w:t>
      </w:r>
      <w:r w:rsidRPr="002E2443">
        <w:rPr>
          <w:sz w:val="22"/>
          <w:szCs w:val="22"/>
        </w:rPr>
        <w:t xml:space="preserve"> </w:t>
      </w:r>
      <w:r>
        <w:rPr>
          <w:sz w:val="22"/>
          <w:szCs w:val="22"/>
        </w:rPr>
        <w:t xml:space="preserve">or </w:t>
      </w:r>
      <w:r w:rsidRPr="002E2443">
        <w:rPr>
          <w:sz w:val="22"/>
          <w:szCs w:val="22"/>
        </w:rPr>
        <w:t xml:space="preserve">vinyl </w:t>
      </w:r>
      <w:r>
        <w:rPr>
          <w:sz w:val="22"/>
          <w:szCs w:val="22"/>
        </w:rPr>
        <w:t xml:space="preserve">adhered to </w:t>
      </w:r>
      <w:proofErr w:type="spellStart"/>
      <w:r>
        <w:rPr>
          <w:sz w:val="22"/>
          <w:szCs w:val="22"/>
        </w:rPr>
        <w:t>perspex</w:t>
      </w:r>
      <w:proofErr w:type="spellEnd"/>
      <w:r>
        <w:rPr>
          <w:sz w:val="22"/>
          <w:szCs w:val="22"/>
        </w:rPr>
        <w:t xml:space="preserve"> </w:t>
      </w:r>
      <w:r w:rsidRPr="002E2443">
        <w:rPr>
          <w:sz w:val="22"/>
          <w:szCs w:val="22"/>
        </w:rPr>
        <w:t>to emulate a particular artwork</w:t>
      </w:r>
      <w:r>
        <w:rPr>
          <w:sz w:val="22"/>
          <w:szCs w:val="22"/>
        </w:rPr>
        <w:t>.</w:t>
      </w:r>
      <w:r w:rsidRPr="002E2443">
        <w:rPr>
          <w:sz w:val="22"/>
          <w:szCs w:val="22"/>
        </w:rPr>
        <w:t xml:space="preserve"> Two guide</w:t>
      </w:r>
      <w:r>
        <w:rPr>
          <w:sz w:val="22"/>
          <w:szCs w:val="22"/>
        </w:rPr>
        <w:t xml:space="preserve"> </w:t>
      </w:r>
      <w:r w:rsidRPr="002E2443">
        <w:rPr>
          <w:sz w:val="22"/>
          <w:szCs w:val="22"/>
        </w:rPr>
        <w:t>dogs were in attendance.</w:t>
      </w:r>
    </w:p>
    <w:p w:rsidR="007F5C32" w:rsidRDefault="007F5C32" w:rsidP="007F5C32">
      <w:pPr>
        <w:numPr>
          <w:ilvl w:val="0"/>
          <w:numId w:val="3"/>
        </w:numPr>
        <w:autoSpaceDE w:val="0"/>
        <w:rPr>
          <w:sz w:val="22"/>
          <w:szCs w:val="22"/>
        </w:rPr>
      </w:pPr>
      <w:r>
        <w:rPr>
          <w:sz w:val="22"/>
          <w:szCs w:val="22"/>
        </w:rPr>
        <w:t xml:space="preserve">In </w:t>
      </w:r>
      <w:r w:rsidRPr="002E2443">
        <w:rPr>
          <w:sz w:val="22"/>
          <w:szCs w:val="22"/>
        </w:rPr>
        <w:t>March 201</w:t>
      </w:r>
      <w:r>
        <w:rPr>
          <w:sz w:val="22"/>
          <w:szCs w:val="22"/>
        </w:rPr>
        <w:t>2,</w:t>
      </w:r>
      <w:r w:rsidRPr="002E2443">
        <w:rPr>
          <w:sz w:val="22"/>
          <w:szCs w:val="22"/>
        </w:rPr>
        <w:t xml:space="preserve"> </w:t>
      </w:r>
      <w:r>
        <w:rPr>
          <w:sz w:val="22"/>
          <w:szCs w:val="22"/>
        </w:rPr>
        <w:t>I ran an i</w:t>
      </w:r>
      <w:r w:rsidRPr="002E2443">
        <w:rPr>
          <w:sz w:val="22"/>
          <w:szCs w:val="22"/>
        </w:rPr>
        <w:t xml:space="preserve">nsightful tour </w:t>
      </w:r>
      <w:r>
        <w:rPr>
          <w:sz w:val="22"/>
          <w:szCs w:val="22"/>
        </w:rPr>
        <w:t xml:space="preserve">as part of the </w:t>
      </w:r>
      <w:r w:rsidRPr="002E2443">
        <w:rPr>
          <w:i/>
          <w:sz w:val="22"/>
          <w:szCs w:val="22"/>
        </w:rPr>
        <w:t xml:space="preserve">Haunts of Dickens </w:t>
      </w:r>
      <w:r w:rsidRPr="002E2443">
        <w:rPr>
          <w:sz w:val="22"/>
          <w:szCs w:val="22"/>
        </w:rPr>
        <w:t>exhibition</w:t>
      </w:r>
      <w:r>
        <w:rPr>
          <w:sz w:val="22"/>
          <w:szCs w:val="22"/>
        </w:rPr>
        <w:t>.</w:t>
      </w:r>
      <w:r w:rsidRPr="002E2443">
        <w:rPr>
          <w:sz w:val="22"/>
          <w:szCs w:val="22"/>
        </w:rPr>
        <w:t xml:space="preserve"> </w:t>
      </w:r>
      <w:r>
        <w:rPr>
          <w:sz w:val="22"/>
          <w:szCs w:val="22"/>
        </w:rPr>
        <w:t xml:space="preserve">I provided </w:t>
      </w:r>
      <w:r w:rsidRPr="002E2443">
        <w:rPr>
          <w:sz w:val="22"/>
          <w:szCs w:val="22"/>
        </w:rPr>
        <w:t>sample</w:t>
      </w:r>
      <w:r>
        <w:rPr>
          <w:sz w:val="22"/>
          <w:szCs w:val="22"/>
        </w:rPr>
        <w:t>s</w:t>
      </w:r>
      <w:r w:rsidRPr="002E2443">
        <w:rPr>
          <w:sz w:val="22"/>
          <w:szCs w:val="22"/>
        </w:rPr>
        <w:t xml:space="preserve"> of watercolour paper</w:t>
      </w:r>
      <w:r>
        <w:rPr>
          <w:sz w:val="22"/>
          <w:szCs w:val="22"/>
        </w:rPr>
        <w:t xml:space="preserve"> the same size as the exhibition watercolours, plus a</w:t>
      </w:r>
      <w:r w:rsidRPr="002E2443">
        <w:rPr>
          <w:sz w:val="22"/>
          <w:szCs w:val="22"/>
        </w:rPr>
        <w:t xml:space="preserve"> sample mat board with </w:t>
      </w:r>
      <w:r>
        <w:rPr>
          <w:sz w:val="22"/>
          <w:szCs w:val="22"/>
        </w:rPr>
        <w:t xml:space="preserve">a </w:t>
      </w:r>
      <w:r w:rsidRPr="002E2443">
        <w:rPr>
          <w:sz w:val="22"/>
          <w:szCs w:val="22"/>
        </w:rPr>
        <w:t xml:space="preserve">rectangle cut </w:t>
      </w:r>
      <w:r>
        <w:rPr>
          <w:sz w:val="22"/>
          <w:szCs w:val="22"/>
        </w:rPr>
        <w:t xml:space="preserve">into it </w:t>
      </w:r>
      <w:r w:rsidRPr="002E2443">
        <w:rPr>
          <w:sz w:val="22"/>
          <w:szCs w:val="22"/>
        </w:rPr>
        <w:t xml:space="preserve">to receive the print. </w:t>
      </w:r>
      <w:r>
        <w:rPr>
          <w:sz w:val="22"/>
          <w:szCs w:val="22"/>
        </w:rPr>
        <w:t>The t</w:t>
      </w:r>
      <w:r w:rsidRPr="002E2443">
        <w:rPr>
          <w:sz w:val="22"/>
          <w:szCs w:val="22"/>
        </w:rPr>
        <w:t xml:space="preserve">our finished off with a reading from </w:t>
      </w:r>
      <w:r w:rsidRPr="002E2443">
        <w:rPr>
          <w:i/>
          <w:sz w:val="22"/>
          <w:szCs w:val="22"/>
        </w:rPr>
        <w:t>Bleak House</w:t>
      </w:r>
      <w:r w:rsidRPr="002E2443">
        <w:rPr>
          <w:sz w:val="22"/>
          <w:szCs w:val="22"/>
        </w:rPr>
        <w:t xml:space="preserve"> in Braille by Dave Allen</w:t>
      </w:r>
      <w:r>
        <w:rPr>
          <w:sz w:val="22"/>
          <w:szCs w:val="22"/>
        </w:rPr>
        <w:t>,</w:t>
      </w:r>
      <w:r w:rsidRPr="002E2443">
        <w:rPr>
          <w:sz w:val="22"/>
          <w:szCs w:val="22"/>
        </w:rPr>
        <w:t xml:space="preserve"> who is blind</w:t>
      </w:r>
      <w:r w:rsidRPr="002E2443">
        <w:rPr>
          <w:i/>
          <w:sz w:val="22"/>
          <w:szCs w:val="22"/>
        </w:rPr>
        <w:t xml:space="preserve">. </w:t>
      </w:r>
      <w:r>
        <w:rPr>
          <w:sz w:val="22"/>
          <w:szCs w:val="22"/>
        </w:rPr>
        <w:t>There was g</w:t>
      </w:r>
      <w:r w:rsidRPr="002E2443">
        <w:rPr>
          <w:sz w:val="22"/>
          <w:szCs w:val="22"/>
        </w:rPr>
        <w:t xml:space="preserve">reat support for the </w:t>
      </w:r>
      <w:r>
        <w:rPr>
          <w:sz w:val="22"/>
          <w:szCs w:val="22"/>
        </w:rPr>
        <w:t>g</w:t>
      </w:r>
      <w:r w:rsidRPr="002E2443">
        <w:rPr>
          <w:sz w:val="22"/>
          <w:szCs w:val="22"/>
        </w:rPr>
        <w:t>allery and for Louis Braille!</w:t>
      </w:r>
      <w:r>
        <w:rPr>
          <w:sz w:val="22"/>
          <w:szCs w:val="22"/>
        </w:rPr>
        <w:t xml:space="preserve"> In feedback about the tour, one blind participant wrote: “Thank you for the tour of Dickens. It was </w:t>
      </w:r>
      <w:proofErr w:type="spellStart"/>
      <w:r>
        <w:rPr>
          <w:sz w:val="22"/>
          <w:szCs w:val="22"/>
        </w:rPr>
        <w:t>brailliant</w:t>
      </w:r>
      <w:proofErr w:type="spellEnd"/>
      <w:r>
        <w:rPr>
          <w:sz w:val="22"/>
          <w:szCs w:val="22"/>
        </w:rPr>
        <w:t>.”</w:t>
      </w:r>
    </w:p>
    <w:p w:rsidR="007F5C32" w:rsidRDefault="007F5C32" w:rsidP="007F5C32">
      <w:pPr>
        <w:numPr>
          <w:ilvl w:val="0"/>
          <w:numId w:val="3"/>
        </w:numPr>
        <w:autoSpaceDE w:val="0"/>
        <w:rPr>
          <w:sz w:val="22"/>
          <w:szCs w:val="22"/>
        </w:rPr>
      </w:pPr>
      <w:r w:rsidRPr="002E2443">
        <w:rPr>
          <w:sz w:val="22"/>
          <w:szCs w:val="22"/>
        </w:rPr>
        <w:t>I</w:t>
      </w:r>
      <w:r>
        <w:rPr>
          <w:sz w:val="22"/>
          <w:szCs w:val="22"/>
        </w:rPr>
        <w:t>’ve</w:t>
      </w:r>
      <w:r w:rsidRPr="002E2443">
        <w:rPr>
          <w:sz w:val="22"/>
          <w:szCs w:val="22"/>
        </w:rPr>
        <w:t xml:space="preserve"> made a practice of sending </w:t>
      </w:r>
      <w:r>
        <w:rPr>
          <w:sz w:val="22"/>
          <w:szCs w:val="22"/>
        </w:rPr>
        <w:t xml:space="preserve">the </w:t>
      </w:r>
      <w:r w:rsidRPr="002E2443">
        <w:rPr>
          <w:sz w:val="22"/>
          <w:szCs w:val="22"/>
        </w:rPr>
        <w:t xml:space="preserve">text </w:t>
      </w:r>
      <w:r>
        <w:rPr>
          <w:sz w:val="22"/>
          <w:szCs w:val="22"/>
        </w:rPr>
        <w:t xml:space="preserve">for the tours </w:t>
      </w:r>
      <w:r w:rsidRPr="002E2443">
        <w:rPr>
          <w:sz w:val="22"/>
          <w:szCs w:val="22"/>
        </w:rPr>
        <w:t xml:space="preserve">to Marina Hanger </w:t>
      </w:r>
      <w:r>
        <w:rPr>
          <w:sz w:val="22"/>
          <w:szCs w:val="22"/>
        </w:rPr>
        <w:t xml:space="preserve">to </w:t>
      </w:r>
      <w:r w:rsidRPr="002E2443">
        <w:rPr>
          <w:sz w:val="22"/>
          <w:szCs w:val="22"/>
        </w:rPr>
        <w:t xml:space="preserve">look over, </w:t>
      </w:r>
      <w:r>
        <w:rPr>
          <w:sz w:val="22"/>
          <w:szCs w:val="22"/>
        </w:rPr>
        <w:t xml:space="preserve">and also to </w:t>
      </w:r>
      <w:r w:rsidRPr="002E2443">
        <w:rPr>
          <w:sz w:val="22"/>
          <w:szCs w:val="22"/>
        </w:rPr>
        <w:t xml:space="preserve">the </w:t>
      </w:r>
      <w:r>
        <w:rPr>
          <w:sz w:val="22"/>
          <w:szCs w:val="22"/>
        </w:rPr>
        <w:t xml:space="preserve">gallery </w:t>
      </w:r>
      <w:r w:rsidRPr="002E2443">
        <w:rPr>
          <w:sz w:val="22"/>
          <w:szCs w:val="22"/>
        </w:rPr>
        <w:t xml:space="preserve">team for their information. </w:t>
      </w:r>
      <w:smartTag w:uri="urn:schemas-microsoft-com:office:smarttags" w:element="place">
        <w:smartTag w:uri="urn:schemas-microsoft-com:office:smarttags" w:element="City">
          <w:r w:rsidRPr="002E2443">
            <w:rPr>
              <w:sz w:val="22"/>
              <w:szCs w:val="22"/>
            </w:rPr>
            <w:t>Marina</w:t>
          </w:r>
        </w:smartTag>
      </w:smartTag>
      <w:r w:rsidRPr="002E2443">
        <w:rPr>
          <w:sz w:val="22"/>
          <w:szCs w:val="22"/>
        </w:rPr>
        <w:t xml:space="preserve"> is extremely supportive.</w:t>
      </w:r>
      <w:r>
        <w:rPr>
          <w:sz w:val="22"/>
          <w:szCs w:val="22"/>
        </w:rPr>
        <w:br/>
      </w:r>
    </w:p>
    <w:p w:rsidR="007F5C32" w:rsidRDefault="007F5C32" w:rsidP="007F5C32">
      <w:pPr>
        <w:autoSpaceDE w:val="0"/>
        <w:rPr>
          <w:sz w:val="22"/>
          <w:szCs w:val="22"/>
        </w:rPr>
      </w:pPr>
      <w:r w:rsidRPr="00DB7691">
        <w:rPr>
          <w:rStyle w:val="Heading2Char"/>
          <w:color w:val="1F497D" w:themeColor="text2"/>
          <w:sz w:val="28"/>
        </w:rPr>
        <w:t>5. What were the main challenges and how did you overcome them?</w:t>
      </w:r>
      <w:r w:rsidRPr="007F5C32">
        <w:rPr>
          <w:rStyle w:val="Heading2Char"/>
        </w:rPr>
        <w:br/>
      </w:r>
      <w:r>
        <w:rPr>
          <w:b/>
        </w:rPr>
        <w:br/>
      </w:r>
      <w:r w:rsidRPr="0038181E">
        <w:rPr>
          <w:sz w:val="22"/>
          <w:szCs w:val="22"/>
        </w:rPr>
        <w:t>A key challenge</w:t>
      </w:r>
      <w:r>
        <w:rPr>
          <w:sz w:val="22"/>
          <w:szCs w:val="22"/>
        </w:rPr>
        <w:t xml:space="preserve"> was working out how to explain size to the tour participants. I overcame this by comparing the artwork or object to everyday household objects: for example, the Machiavelli painting is the size of a pillowcase.</w:t>
      </w:r>
    </w:p>
    <w:p w:rsidR="007F5C32" w:rsidRDefault="007F5C32" w:rsidP="007F5C32">
      <w:pPr>
        <w:autoSpaceDE w:val="0"/>
        <w:rPr>
          <w:sz w:val="22"/>
          <w:szCs w:val="22"/>
        </w:rPr>
      </w:pPr>
    </w:p>
    <w:p w:rsidR="007F5C32" w:rsidRPr="00FB2EA3" w:rsidRDefault="007F5C32" w:rsidP="007F5C32">
      <w:pPr>
        <w:autoSpaceDE w:val="0"/>
        <w:rPr>
          <w:sz w:val="22"/>
          <w:szCs w:val="22"/>
        </w:rPr>
      </w:pPr>
      <w:r>
        <w:rPr>
          <w:sz w:val="22"/>
          <w:szCs w:val="22"/>
        </w:rPr>
        <w:t>Other challenges:</w:t>
      </w:r>
      <w:r>
        <w:rPr>
          <w:sz w:val="22"/>
          <w:szCs w:val="22"/>
        </w:rPr>
        <w:br/>
      </w:r>
    </w:p>
    <w:p w:rsidR="007F5C32" w:rsidRDefault="007F5C32" w:rsidP="007F5C32">
      <w:pPr>
        <w:numPr>
          <w:ilvl w:val="0"/>
          <w:numId w:val="2"/>
        </w:numPr>
        <w:rPr>
          <w:i/>
          <w:sz w:val="22"/>
          <w:szCs w:val="22"/>
        </w:rPr>
      </w:pPr>
      <w:r w:rsidRPr="002B64C1">
        <w:rPr>
          <w:i/>
          <w:sz w:val="22"/>
          <w:szCs w:val="22"/>
        </w:rPr>
        <w:t>How to engage blind/visually impaired people when they can’t</w:t>
      </w:r>
    </w:p>
    <w:p w:rsidR="007F5C32" w:rsidRPr="002B64C1" w:rsidRDefault="007F5C32" w:rsidP="007F5C32">
      <w:pPr>
        <w:ind w:left="454"/>
        <w:rPr>
          <w:i/>
          <w:sz w:val="22"/>
          <w:szCs w:val="22"/>
        </w:rPr>
      </w:pPr>
      <w:r>
        <w:rPr>
          <w:i/>
          <w:sz w:val="22"/>
          <w:szCs w:val="22"/>
        </w:rPr>
        <w:t xml:space="preserve">     </w:t>
      </w:r>
      <w:r w:rsidRPr="002B64C1">
        <w:rPr>
          <w:i/>
          <w:sz w:val="22"/>
          <w:szCs w:val="22"/>
        </w:rPr>
        <w:t xml:space="preserve"> </w:t>
      </w:r>
      <w:proofErr w:type="gramStart"/>
      <w:r w:rsidRPr="002B64C1">
        <w:rPr>
          <w:i/>
          <w:sz w:val="22"/>
          <w:szCs w:val="22"/>
        </w:rPr>
        <w:t>touch</w:t>
      </w:r>
      <w:proofErr w:type="gramEnd"/>
      <w:r w:rsidRPr="002B64C1">
        <w:rPr>
          <w:i/>
          <w:sz w:val="22"/>
          <w:szCs w:val="22"/>
        </w:rPr>
        <w:t xml:space="preserve"> the works</w:t>
      </w:r>
      <w:r w:rsidR="00612C0E">
        <w:rPr>
          <w:i/>
          <w:sz w:val="22"/>
          <w:szCs w:val="22"/>
        </w:rPr>
        <w:t>:</w:t>
      </w:r>
      <w:r w:rsidRPr="002B64C1">
        <w:rPr>
          <w:i/>
          <w:sz w:val="22"/>
          <w:szCs w:val="22"/>
        </w:rPr>
        <w:t xml:space="preserve"> </w:t>
      </w:r>
    </w:p>
    <w:p w:rsidR="007F5C32" w:rsidRPr="00FB2EA3" w:rsidRDefault="007F5C32" w:rsidP="007F5C32">
      <w:pPr>
        <w:ind w:left="814"/>
        <w:rPr>
          <w:sz w:val="22"/>
          <w:szCs w:val="22"/>
        </w:rPr>
      </w:pPr>
      <w:r>
        <w:rPr>
          <w:sz w:val="22"/>
          <w:szCs w:val="22"/>
        </w:rPr>
        <w:t xml:space="preserve">Where possible, we make samples available. I take time to hand a sample to each person and wait until they’ve finished touching it before taking it to the next person and placing their hands on the item. Other ideas are to ask people to put their bodies into particular poses: for example, “arms akimbo”, as in the Robin White painting </w:t>
      </w:r>
      <w:r w:rsidRPr="00D7258F">
        <w:rPr>
          <w:i/>
          <w:sz w:val="22"/>
          <w:szCs w:val="22"/>
        </w:rPr>
        <w:t>Sam Hunt at the Portobello Pub</w:t>
      </w:r>
      <w:r>
        <w:rPr>
          <w:sz w:val="22"/>
          <w:szCs w:val="22"/>
        </w:rPr>
        <w:t xml:space="preserve">; or running their fingers over their face when describing the tattoos on the Goldie painting of </w:t>
      </w:r>
      <w:r>
        <w:rPr>
          <w:i/>
          <w:sz w:val="22"/>
          <w:szCs w:val="22"/>
        </w:rPr>
        <w:t xml:space="preserve">Te </w:t>
      </w:r>
      <w:proofErr w:type="spellStart"/>
      <w:r>
        <w:rPr>
          <w:i/>
          <w:sz w:val="22"/>
          <w:szCs w:val="22"/>
        </w:rPr>
        <w:t>Aho</w:t>
      </w:r>
      <w:proofErr w:type="spellEnd"/>
      <w:r>
        <w:rPr>
          <w:i/>
          <w:sz w:val="22"/>
          <w:szCs w:val="22"/>
        </w:rPr>
        <w:t>.</w:t>
      </w:r>
      <w:r>
        <w:rPr>
          <w:i/>
          <w:sz w:val="22"/>
          <w:szCs w:val="22"/>
        </w:rPr>
        <w:br/>
      </w:r>
    </w:p>
    <w:p w:rsidR="00DB7691" w:rsidRDefault="00DB7691" w:rsidP="00DB7691">
      <w:pPr>
        <w:ind w:left="814"/>
        <w:rPr>
          <w:i/>
          <w:sz w:val="22"/>
          <w:szCs w:val="22"/>
        </w:rPr>
      </w:pPr>
    </w:p>
    <w:p w:rsidR="00DB7691" w:rsidRDefault="00DB7691" w:rsidP="00DB7691">
      <w:pPr>
        <w:ind w:left="814"/>
        <w:rPr>
          <w:i/>
          <w:sz w:val="22"/>
          <w:szCs w:val="22"/>
        </w:rPr>
      </w:pPr>
    </w:p>
    <w:p w:rsidR="007F5C32" w:rsidRPr="002B64C1" w:rsidRDefault="007F5C32" w:rsidP="007F5C32">
      <w:pPr>
        <w:numPr>
          <w:ilvl w:val="0"/>
          <w:numId w:val="2"/>
        </w:numPr>
        <w:rPr>
          <w:i/>
          <w:sz w:val="22"/>
          <w:szCs w:val="22"/>
        </w:rPr>
      </w:pPr>
      <w:r w:rsidRPr="002B64C1">
        <w:rPr>
          <w:i/>
          <w:sz w:val="22"/>
          <w:szCs w:val="22"/>
        </w:rPr>
        <w:lastRenderedPageBreak/>
        <w:t>How to describe buildings:</w:t>
      </w:r>
    </w:p>
    <w:p w:rsidR="007F5C32" w:rsidRPr="00FB2EA3" w:rsidRDefault="007F5C32" w:rsidP="007F5C32">
      <w:pPr>
        <w:ind w:left="814"/>
        <w:rPr>
          <w:sz w:val="22"/>
          <w:szCs w:val="22"/>
        </w:rPr>
      </w:pPr>
      <w:r>
        <w:rPr>
          <w:sz w:val="22"/>
          <w:szCs w:val="22"/>
        </w:rPr>
        <w:t xml:space="preserve">Describing people is much easier than describing something structural that’s made of fairly inert material. </w:t>
      </w:r>
      <w:r>
        <w:rPr>
          <w:i/>
          <w:sz w:val="22"/>
          <w:szCs w:val="22"/>
        </w:rPr>
        <w:t xml:space="preserve">Haunts of Dickens </w:t>
      </w:r>
      <w:r>
        <w:rPr>
          <w:sz w:val="22"/>
          <w:szCs w:val="22"/>
        </w:rPr>
        <w:t xml:space="preserve">was a difficult show to describe as it was almost solely buildings and one or two small figures in shadow. I still feel unsure about how to best describe buildings. One of the tour participants told me to be bold and not to be hesitant: in other words, fake it until you make it! I will keep experimenting with varying degrees of uncertainty/certainty until I have a mix that feels right. </w:t>
      </w:r>
    </w:p>
    <w:p w:rsidR="007F5C32" w:rsidRPr="00DB7691" w:rsidRDefault="007F5C32" w:rsidP="007F5C32">
      <w:pPr>
        <w:pStyle w:val="Heading2"/>
        <w:rPr>
          <w:color w:val="1F497D" w:themeColor="text2"/>
          <w:sz w:val="28"/>
        </w:rPr>
      </w:pPr>
      <w:r w:rsidRPr="00DB7691">
        <w:rPr>
          <w:color w:val="1F497D" w:themeColor="text2"/>
          <w:sz w:val="28"/>
        </w:rPr>
        <w:t>6. What are your three top tips for galleries and museums wishing to introduce tours for blind and vision impaired people?</w:t>
      </w:r>
      <w:r w:rsidRPr="00DB7691">
        <w:rPr>
          <w:color w:val="1F497D" w:themeColor="text2"/>
          <w:sz w:val="28"/>
        </w:rPr>
        <w:br/>
      </w:r>
    </w:p>
    <w:p w:rsidR="007F5C32" w:rsidRPr="00FB2EA3" w:rsidRDefault="007F5C32" w:rsidP="007F5C32">
      <w:pPr>
        <w:numPr>
          <w:ilvl w:val="0"/>
          <w:numId w:val="1"/>
        </w:numPr>
        <w:autoSpaceDE w:val="0"/>
        <w:rPr>
          <w:sz w:val="22"/>
          <w:szCs w:val="22"/>
        </w:rPr>
      </w:pPr>
      <w:r>
        <w:rPr>
          <w:sz w:val="22"/>
          <w:szCs w:val="22"/>
        </w:rPr>
        <w:t xml:space="preserve">The first thing you should do is get in touch with your local branch of the Royal New Zealand Foundation for the Blind and/or other local vision impaired groups for support and advice. It’s important to start with the people you’re offering the service to. What do </w:t>
      </w:r>
      <w:r w:rsidRPr="002B64C1">
        <w:rPr>
          <w:i/>
          <w:sz w:val="22"/>
          <w:szCs w:val="22"/>
        </w:rPr>
        <w:t>they</w:t>
      </w:r>
      <w:r>
        <w:rPr>
          <w:sz w:val="22"/>
          <w:szCs w:val="22"/>
        </w:rPr>
        <w:t xml:space="preserve"> want?  It’s also good for marketing your tours:  they have the networks.</w:t>
      </w:r>
    </w:p>
    <w:p w:rsidR="007F5C32" w:rsidRPr="00FB2EA3" w:rsidRDefault="007F5C32" w:rsidP="007F5C32">
      <w:pPr>
        <w:numPr>
          <w:ilvl w:val="0"/>
          <w:numId w:val="1"/>
        </w:numPr>
        <w:autoSpaceDE w:val="0"/>
        <w:rPr>
          <w:sz w:val="22"/>
          <w:szCs w:val="22"/>
        </w:rPr>
      </w:pPr>
      <w:r>
        <w:rPr>
          <w:sz w:val="22"/>
          <w:szCs w:val="22"/>
        </w:rPr>
        <w:t>Always be welcoming. Sometimes, a group can be hesitant but each time they come, they bring more confidence with them</w:t>
      </w:r>
    </w:p>
    <w:p w:rsidR="007F5C32" w:rsidRPr="00BC7636" w:rsidRDefault="007F5C32" w:rsidP="007F5C32">
      <w:pPr>
        <w:numPr>
          <w:ilvl w:val="0"/>
          <w:numId w:val="1"/>
        </w:numPr>
        <w:autoSpaceDE w:val="0"/>
        <w:rPr>
          <w:sz w:val="22"/>
          <w:szCs w:val="22"/>
        </w:rPr>
      </w:pPr>
      <w:r>
        <w:rPr>
          <w:sz w:val="22"/>
          <w:szCs w:val="22"/>
        </w:rPr>
        <w:t>Take your time. Describe two or three works rather than ten – and always ask the tour group for constructive criticism. This is really helpful.</w:t>
      </w:r>
    </w:p>
    <w:p w:rsidR="007F5C32" w:rsidRPr="00136459" w:rsidRDefault="007F5C32" w:rsidP="007F5C32">
      <w:pPr>
        <w:pStyle w:val="Heading2"/>
        <w:rPr>
          <w:color w:val="17365D" w:themeColor="text2" w:themeShade="BF"/>
          <w:sz w:val="28"/>
        </w:rPr>
      </w:pPr>
      <w:r w:rsidRPr="00DB7691">
        <w:rPr>
          <w:color w:val="1F497D" w:themeColor="text2"/>
          <w:sz w:val="28"/>
        </w:rPr>
        <w:t>7. What’s been the impact of introducing these tours and how do you measure it?</w:t>
      </w:r>
    </w:p>
    <w:p w:rsidR="007F5C32" w:rsidRDefault="007F5C32" w:rsidP="007F5C32">
      <w:pPr>
        <w:autoSpaceDE w:val="0"/>
        <w:rPr>
          <w:rFonts w:cs="Century Gothic"/>
          <w:bCs/>
          <w:sz w:val="22"/>
          <w:szCs w:val="22"/>
        </w:rPr>
      </w:pPr>
      <w:r>
        <w:rPr>
          <w:rFonts w:cs="Century Gothic"/>
          <w:bCs/>
          <w:sz w:val="22"/>
          <w:szCs w:val="22"/>
        </w:rPr>
        <w:br/>
      </w:r>
      <w:r w:rsidRPr="002E2443">
        <w:rPr>
          <w:rFonts w:cs="Century Gothic"/>
          <w:bCs/>
          <w:sz w:val="22"/>
          <w:szCs w:val="22"/>
        </w:rPr>
        <w:t>The tours are in their infancy so I would give it at least another year to gauge their success</w:t>
      </w:r>
      <w:r>
        <w:rPr>
          <w:rFonts w:cs="Century Gothic"/>
          <w:bCs/>
          <w:sz w:val="22"/>
          <w:szCs w:val="22"/>
        </w:rPr>
        <w:t>.</w:t>
      </w:r>
      <w:r w:rsidRPr="002E2443">
        <w:rPr>
          <w:rFonts w:cs="Century Gothic"/>
          <w:bCs/>
          <w:sz w:val="22"/>
          <w:szCs w:val="22"/>
        </w:rPr>
        <w:t xml:space="preserve"> I suspect there is a bit of a love affair for a while if a group has not been involved in an institution very much in the past</w:t>
      </w:r>
      <w:r>
        <w:rPr>
          <w:rFonts w:cs="Century Gothic"/>
          <w:bCs/>
          <w:sz w:val="22"/>
          <w:szCs w:val="22"/>
        </w:rPr>
        <w:t>.</w:t>
      </w:r>
      <w:r w:rsidRPr="002E2443">
        <w:rPr>
          <w:rFonts w:cs="Century Gothic"/>
          <w:bCs/>
          <w:sz w:val="22"/>
          <w:szCs w:val="22"/>
        </w:rPr>
        <w:t xml:space="preserve"> </w:t>
      </w:r>
      <w:r>
        <w:rPr>
          <w:rFonts w:cs="Century Gothic"/>
          <w:bCs/>
          <w:sz w:val="22"/>
          <w:szCs w:val="22"/>
        </w:rPr>
        <w:t>I</w:t>
      </w:r>
      <w:r w:rsidRPr="002E2443">
        <w:rPr>
          <w:rFonts w:cs="Century Gothic"/>
          <w:bCs/>
          <w:sz w:val="22"/>
          <w:szCs w:val="22"/>
        </w:rPr>
        <w:t>t</w:t>
      </w:r>
      <w:r>
        <w:rPr>
          <w:rFonts w:cs="Century Gothic"/>
          <w:bCs/>
          <w:sz w:val="22"/>
          <w:szCs w:val="22"/>
        </w:rPr>
        <w:t>’</w:t>
      </w:r>
      <w:r w:rsidRPr="002E2443">
        <w:rPr>
          <w:rFonts w:cs="Century Gothic"/>
          <w:bCs/>
          <w:sz w:val="22"/>
          <w:szCs w:val="22"/>
        </w:rPr>
        <w:t xml:space="preserve">s important to make sure the </w:t>
      </w:r>
      <w:r>
        <w:rPr>
          <w:rFonts w:cs="Century Gothic"/>
          <w:bCs/>
          <w:sz w:val="22"/>
          <w:szCs w:val="22"/>
        </w:rPr>
        <w:t xml:space="preserve">initial interest </w:t>
      </w:r>
      <w:r w:rsidRPr="002E2443">
        <w:rPr>
          <w:rFonts w:cs="Century Gothic"/>
          <w:bCs/>
          <w:sz w:val="22"/>
          <w:szCs w:val="22"/>
        </w:rPr>
        <w:t>develops into mutual respect</w:t>
      </w:r>
      <w:r>
        <w:rPr>
          <w:rFonts w:cs="Century Gothic"/>
          <w:bCs/>
          <w:sz w:val="22"/>
          <w:szCs w:val="22"/>
        </w:rPr>
        <w:t>,</w:t>
      </w:r>
      <w:r w:rsidRPr="002E2443">
        <w:rPr>
          <w:rFonts w:cs="Century Gothic"/>
          <w:bCs/>
          <w:sz w:val="22"/>
          <w:szCs w:val="22"/>
        </w:rPr>
        <w:t xml:space="preserve"> support</w:t>
      </w:r>
      <w:r>
        <w:rPr>
          <w:rFonts w:cs="Century Gothic"/>
          <w:bCs/>
          <w:sz w:val="22"/>
          <w:szCs w:val="22"/>
        </w:rPr>
        <w:t xml:space="preserve"> and </w:t>
      </w:r>
    </w:p>
    <w:p w:rsidR="007F5C32" w:rsidRPr="002E2443" w:rsidRDefault="007F5C32" w:rsidP="007F5C32">
      <w:pPr>
        <w:autoSpaceDE w:val="0"/>
        <w:rPr>
          <w:rFonts w:cs="Century Gothic"/>
          <w:bCs/>
          <w:sz w:val="22"/>
          <w:szCs w:val="22"/>
          <w:lang w:val="en-AU"/>
        </w:rPr>
      </w:pPr>
      <w:r>
        <w:rPr>
          <w:rFonts w:cs="Century Gothic"/>
          <w:bCs/>
          <w:sz w:val="22"/>
          <w:szCs w:val="22"/>
        </w:rPr>
        <w:t>long-term involvement with the gallery</w:t>
      </w:r>
      <w:r w:rsidRPr="002E2443">
        <w:rPr>
          <w:rFonts w:cs="Century Gothic"/>
          <w:bCs/>
          <w:sz w:val="22"/>
          <w:szCs w:val="22"/>
        </w:rPr>
        <w:t xml:space="preserve">.  </w:t>
      </w:r>
    </w:p>
    <w:p w:rsidR="007F5C32" w:rsidRDefault="007F5C32" w:rsidP="007F5C32">
      <w:pPr>
        <w:pStyle w:val="Heading2"/>
        <w:rPr>
          <w:color w:val="1F497D" w:themeColor="text2"/>
          <w:sz w:val="28"/>
        </w:rPr>
      </w:pPr>
      <w:r w:rsidRPr="00DB7691">
        <w:rPr>
          <w:color w:val="1F497D" w:themeColor="text2"/>
          <w:sz w:val="28"/>
        </w:rPr>
        <w:t>8. How important is staff commitment to accessibility initiatives such as the tours?</w:t>
      </w:r>
    </w:p>
    <w:p w:rsidR="00DB7691" w:rsidRPr="00DB7691" w:rsidRDefault="00DB7691" w:rsidP="00DB7691"/>
    <w:p w:rsidR="007F5C32" w:rsidRDefault="007F5C32" w:rsidP="007F5C32">
      <w:pPr>
        <w:autoSpaceDE w:val="0"/>
        <w:rPr>
          <w:sz w:val="22"/>
          <w:szCs w:val="22"/>
        </w:rPr>
      </w:pPr>
      <w:r w:rsidRPr="002E2443">
        <w:rPr>
          <w:sz w:val="22"/>
          <w:szCs w:val="22"/>
        </w:rPr>
        <w:t xml:space="preserve">Staff commitment is absolutely top of the list – from the </w:t>
      </w:r>
      <w:r>
        <w:rPr>
          <w:sz w:val="22"/>
          <w:szCs w:val="22"/>
        </w:rPr>
        <w:t>Director through to the v</w:t>
      </w:r>
      <w:r w:rsidRPr="002E2443">
        <w:rPr>
          <w:sz w:val="22"/>
          <w:szCs w:val="22"/>
        </w:rPr>
        <w:t xml:space="preserve">isitor </w:t>
      </w:r>
      <w:r>
        <w:rPr>
          <w:sz w:val="22"/>
          <w:szCs w:val="22"/>
        </w:rPr>
        <w:t>h</w:t>
      </w:r>
      <w:r w:rsidRPr="002E2443">
        <w:rPr>
          <w:sz w:val="22"/>
          <w:szCs w:val="22"/>
        </w:rPr>
        <w:t>ost</w:t>
      </w:r>
      <w:r>
        <w:rPr>
          <w:sz w:val="22"/>
          <w:szCs w:val="22"/>
        </w:rPr>
        <w:t>,</w:t>
      </w:r>
      <w:r w:rsidRPr="002E2443">
        <w:rPr>
          <w:sz w:val="22"/>
          <w:szCs w:val="22"/>
        </w:rPr>
        <w:t xml:space="preserve"> who welcomes the group</w:t>
      </w:r>
      <w:r>
        <w:rPr>
          <w:sz w:val="22"/>
          <w:szCs w:val="22"/>
        </w:rPr>
        <w:t>,</w:t>
      </w:r>
      <w:r w:rsidRPr="002E2443">
        <w:rPr>
          <w:sz w:val="22"/>
          <w:szCs w:val="22"/>
        </w:rPr>
        <w:t xml:space="preserve"> to the tour guide </w:t>
      </w:r>
      <w:r>
        <w:rPr>
          <w:sz w:val="22"/>
          <w:szCs w:val="22"/>
        </w:rPr>
        <w:t xml:space="preserve">and </w:t>
      </w:r>
      <w:r w:rsidRPr="002E2443">
        <w:rPr>
          <w:sz w:val="22"/>
          <w:szCs w:val="22"/>
        </w:rPr>
        <w:t xml:space="preserve">the marketing </w:t>
      </w:r>
      <w:r>
        <w:rPr>
          <w:sz w:val="22"/>
          <w:szCs w:val="22"/>
        </w:rPr>
        <w:t xml:space="preserve">and events </w:t>
      </w:r>
      <w:r w:rsidRPr="002E2443">
        <w:rPr>
          <w:sz w:val="22"/>
          <w:szCs w:val="22"/>
        </w:rPr>
        <w:t>team</w:t>
      </w:r>
      <w:r>
        <w:rPr>
          <w:sz w:val="22"/>
          <w:szCs w:val="22"/>
        </w:rPr>
        <w:t xml:space="preserve">. And </w:t>
      </w:r>
      <w:r w:rsidRPr="002E2443">
        <w:rPr>
          <w:sz w:val="22"/>
          <w:szCs w:val="22"/>
        </w:rPr>
        <w:t xml:space="preserve">for our samples, our conservator and designer </w:t>
      </w:r>
      <w:r>
        <w:rPr>
          <w:sz w:val="22"/>
          <w:szCs w:val="22"/>
        </w:rPr>
        <w:t xml:space="preserve">have been </w:t>
      </w:r>
      <w:r w:rsidRPr="002E2443">
        <w:rPr>
          <w:sz w:val="22"/>
          <w:szCs w:val="22"/>
        </w:rPr>
        <w:t>involved.</w:t>
      </w:r>
    </w:p>
    <w:p w:rsidR="007F5C32" w:rsidRDefault="007F5C32" w:rsidP="007F5C32">
      <w:pPr>
        <w:autoSpaceDE w:val="0"/>
        <w:rPr>
          <w:sz w:val="22"/>
          <w:szCs w:val="22"/>
        </w:rPr>
      </w:pPr>
    </w:p>
    <w:p w:rsidR="007F5C32" w:rsidRDefault="007F5C32" w:rsidP="007F5C32">
      <w:pPr>
        <w:autoSpaceDE w:val="0"/>
        <w:rPr>
          <w:sz w:val="22"/>
          <w:szCs w:val="22"/>
        </w:rPr>
      </w:pPr>
      <w:r>
        <w:rPr>
          <w:sz w:val="22"/>
          <w:szCs w:val="22"/>
        </w:rPr>
        <w:t xml:space="preserve">We work as a team, supporting and drawing on each other’s areas of expertise. Without that, the insightful tours would be less enriching for the guide – and therefore for the participants. </w:t>
      </w:r>
    </w:p>
    <w:p w:rsidR="00DB7691" w:rsidRDefault="007F5C32" w:rsidP="007F5C32">
      <w:pPr>
        <w:autoSpaceDE w:val="0"/>
        <w:rPr>
          <w:b/>
          <w:sz w:val="22"/>
          <w:szCs w:val="22"/>
        </w:rPr>
      </w:pPr>
      <w:r>
        <w:rPr>
          <w:b/>
          <w:sz w:val="20"/>
          <w:szCs w:val="20"/>
        </w:rPr>
        <w:br/>
      </w:r>
    </w:p>
    <w:p w:rsidR="007F5C32" w:rsidRPr="00136459" w:rsidRDefault="007F5C32" w:rsidP="007F5C32">
      <w:pPr>
        <w:autoSpaceDE w:val="0"/>
        <w:rPr>
          <w:b/>
          <w:sz w:val="22"/>
          <w:szCs w:val="22"/>
        </w:rPr>
      </w:pPr>
      <w:r w:rsidRPr="00136459">
        <w:rPr>
          <w:b/>
          <w:sz w:val="22"/>
          <w:szCs w:val="22"/>
        </w:rPr>
        <w:lastRenderedPageBreak/>
        <w:t>Marina Hanger, Recreation Advisor, Royal New Zealand Foundation of the Blind:</w:t>
      </w:r>
    </w:p>
    <w:p w:rsidR="007F5C32" w:rsidRDefault="007F5C32" w:rsidP="007F5C32">
      <w:pPr>
        <w:autoSpaceDE w:val="0"/>
        <w:rPr>
          <w:sz w:val="22"/>
          <w:szCs w:val="22"/>
        </w:rPr>
      </w:pPr>
    </w:p>
    <w:p w:rsidR="007F5C32" w:rsidRPr="00DB7691" w:rsidRDefault="007F5C32" w:rsidP="007F5C32">
      <w:pPr>
        <w:autoSpaceDE w:val="0"/>
        <w:rPr>
          <w:sz w:val="22"/>
          <w:szCs w:val="22"/>
        </w:rPr>
      </w:pPr>
      <w:r w:rsidRPr="00DB7691">
        <w:rPr>
          <w:sz w:val="22"/>
          <w:szCs w:val="22"/>
        </w:rPr>
        <w:t xml:space="preserve">“Access to art is becoming a reality for Foundation of the Blind members in Dunedin. We applaud the gallery for rising to the challenge and its commitment to opening up the world of art to blind and vision impaired people.” </w:t>
      </w:r>
    </w:p>
    <w:p w:rsidR="000176BF" w:rsidRDefault="000176BF" w:rsidP="007F5C32">
      <w:pPr>
        <w:autoSpaceDE w:val="0"/>
        <w:rPr>
          <w:sz w:val="22"/>
          <w:szCs w:val="22"/>
        </w:rPr>
      </w:pPr>
    </w:p>
    <w:p w:rsidR="00B96BF8" w:rsidRPr="007F5C32" w:rsidRDefault="00B96BF8" w:rsidP="007F5C32"/>
    <w:sectPr w:rsidR="00B96BF8" w:rsidRPr="007F5C32" w:rsidSect="00136459">
      <w:footerReference w:type="even" r:id="rId15"/>
      <w:footerReference w:type="default" r:id="rId16"/>
      <w:pgSz w:w="11906" w:h="16838"/>
      <w:pgMar w:top="2126" w:right="2688" w:bottom="1440"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A4A" w:rsidRDefault="00136459">
      <w:r>
        <w:separator/>
      </w:r>
    </w:p>
  </w:endnote>
  <w:endnote w:type="continuationSeparator" w:id="0">
    <w:p w:rsidR="00D40A4A" w:rsidRDefault="00136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BF" w:rsidRDefault="000176BF" w:rsidP="007F5C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76BF" w:rsidRDefault="000176BF" w:rsidP="007F5C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BF" w:rsidRDefault="000176BF" w:rsidP="007F5C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1CC6">
      <w:rPr>
        <w:rStyle w:val="PageNumber"/>
        <w:noProof/>
      </w:rPr>
      <w:t>1</w:t>
    </w:r>
    <w:r>
      <w:rPr>
        <w:rStyle w:val="PageNumber"/>
      </w:rPr>
      <w:fldChar w:fldCharType="end"/>
    </w:r>
  </w:p>
  <w:p w:rsidR="000176BF" w:rsidRPr="00931E05" w:rsidRDefault="000176BF" w:rsidP="007F5C32">
    <w:pPr>
      <w:ind w:right="360"/>
      <w:rPr>
        <w:b/>
        <w:sz w:val="12"/>
        <w:szCs w:val="12"/>
      </w:rPr>
    </w:pPr>
  </w:p>
  <w:p w:rsidR="000176BF" w:rsidRPr="004E39FB" w:rsidRDefault="000176BF" w:rsidP="007F5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A4A" w:rsidRDefault="00136459">
      <w:r>
        <w:separator/>
      </w:r>
    </w:p>
  </w:footnote>
  <w:footnote w:type="continuationSeparator" w:id="0">
    <w:p w:rsidR="00D40A4A" w:rsidRDefault="00136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66BA8"/>
    <w:multiLevelType w:val="hybridMultilevel"/>
    <w:tmpl w:val="A29484F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E4C72B2"/>
    <w:multiLevelType w:val="hybridMultilevel"/>
    <w:tmpl w:val="BAE2F06C"/>
    <w:lvl w:ilvl="0" w:tplc="0C090001">
      <w:start w:val="1"/>
      <w:numFmt w:val="bullet"/>
      <w:lvlText w:val=""/>
      <w:lvlJc w:val="left"/>
      <w:pPr>
        <w:tabs>
          <w:tab w:val="num" w:pos="814"/>
        </w:tabs>
        <w:ind w:left="81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BA82ED3"/>
    <w:multiLevelType w:val="hybridMultilevel"/>
    <w:tmpl w:val="2DE8719C"/>
    <w:lvl w:ilvl="0" w:tplc="0C090001">
      <w:start w:val="1"/>
      <w:numFmt w:val="bullet"/>
      <w:lvlText w:val=""/>
      <w:lvlJc w:val="left"/>
      <w:pPr>
        <w:tabs>
          <w:tab w:val="num" w:pos="814"/>
        </w:tabs>
        <w:ind w:left="81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32"/>
    <w:rsid w:val="000176BF"/>
    <w:rsid w:val="00136459"/>
    <w:rsid w:val="00226781"/>
    <w:rsid w:val="00321CC6"/>
    <w:rsid w:val="003F26C5"/>
    <w:rsid w:val="00612C0E"/>
    <w:rsid w:val="006B7E87"/>
    <w:rsid w:val="006E255F"/>
    <w:rsid w:val="007F5C32"/>
    <w:rsid w:val="00B349B1"/>
    <w:rsid w:val="00B96BF8"/>
    <w:rsid w:val="00CC2D1C"/>
    <w:rsid w:val="00D40A4A"/>
    <w:rsid w:val="00DB7691"/>
    <w:rsid w:val="00EB0F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C32"/>
    <w:rPr>
      <w:rFonts w:ascii="Century Gothic" w:hAnsi="Century Gothic"/>
      <w:sz w:val="24"/>
      <w:szCs w:val="24"/>
      <w:lang w:val="en-NZ"/>
    </w:rPr>
  </w:style>
  <w:style w:type="paragraph" w:styleId="Heading1">
    <w:name w:val="heading 1"/>
    <w:basedOn w:val="Normal"/>
    <w:next w:val="Normal"/>
    <w:qFormat/>
    <w:rsid w:val="00B349B1"/>
    <w:pPr>
      <w:keepNext/>
      <w:spacing w:before="240" w:after="60"/>
      <w:outlineLvl w:val="0"/>
    </w:pPr>
    <w:rPr>
      <w:rFonts w:cs="Arial"/>
      <w:b/>
      <w:bCs/>
      <w:kern w:val="32"/>
      <w:sz w:val="36"/>
      <w:szCs w:val="32"/>
    </w:rPr>
  </w:style>
  <w:style w:type="paragraph" w:styleId="Heading2">
    <w:name w:val="heading 2"/>
    <w:basedOn w:val="Normal"/>
    <w:next w:val="Normal"/>
    <w:link w:val="Heading2Char"/>
    <w:qFormat/>
    <w:rsid w:val="006E255F"/>
    <w:pPr>
      <w:keepNext/>
      <w:spacing w:before="240" w:after="60"/>
      <w:outlineLvl w:val="1"/>
    </w:pPr>
    <w:rPr>
      <w:rFonts w:cs="Arial"/>
      <w:b/>
      <w:bCs/>
      <w:iCs/>
      <w:szCs w:val="28"/>
    </w:rPr>
  </w:style>
  <w:style w:type="paragraph" w:styleId="Heading3">
    <w:name w:val="heading 3"/>
    <w:basedOn w:val="Normal"/>
    <w:next w:val="Normal"/>
    <w:qFormat/>
    <w:rsid w:val="00B349B1"/>
    <w:pPr>
      <w:keepNext/>
      <w:spacing w:before="240" w:after="60"/>
      <w:outlineLvl w:val="2"/>
    </w:pPr>
    <w:rPr>
      <w:rFonts w:cs="Arial"/>
      <w:b/>
      <w:bCs/>
      <w:szCs w:val="26"/>
    </w:rPr>
  </w:style>
  <w:style w:type="paragraph" w:styleId="Heading4">
    <w:name w:val="heading 4"/>
    <w:basedOn w:val="Normal"/>
    <w:next w:val="Normal"/>
    <w:qFormat/>
    <w:rsid w:val="00B349B1"/>
    <w:pPr>
      <w:keepNext/>
      <w:spacing w:before="240" w:after="60"/>
      <w:outlineLvl w:val="3"/>
    </w:pPr>
    <w:rPr>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5C32"/>
    <w:rPr>
      <w:color w:val="0000FF"/>
      <w:u w:val="single"/>
    </w:rPr>
  </w:style>
  <w:style w:type="paragraph" w:styleId="List">
    <w:name w:val="List"/>
    <w:basedOn w:val="Normal"/>
    <w:rsid w:val="00B349B1"/>
    <w:pPr>
      <w:ind w:left="283" w:hanging="283"/>
    </w:pPr>
  </w:style>
  <w:style w:type="paragraph" w:styleId="Footer">
    <w:name w:val="footer"/>
    <w:basedOn w:val="Normal"/>
    <w:rsid w:val="007F5C32"/>
    <w:pPr>
      <w:tabs>
        <w:tab w:val="center" w:pos="4153"/>
        <w:tab w:val="right" w:pos="8306"/>
      </w:tabs>
    </w:pPr>
  </w:style>
  <w:style w:type="character" w:styleId="PageNumber">
    <w:name w:val="page number"/>
    <w:basedOn w:val="DefaultParagraphFont"/>
    <w:rsid w:val="007F5C32"/>
  </w:style>
  <w:style w:type="character" w:customStyle="1" w:styleId="Heading2Char">
    <w:name w:val="Heading 2 Char"/>
    <w:basedOn w:val="DefaultParagraphFont"/>
    <w:link w:val="Heading2"/>
    <w:rsid w:val="007F5C32"/>
    <w:rPr>
      <w:rFonts w:ascii="Century Gothic" w:hAnsi="Century Gothic" w:cs="Arial"/>
      <w:b/>
      <w:bCs/>
      <w:iCs/>
      <w:sz w:val="24"/>
      <w:szCs w:val="28"/>
      <w:lang w:val="en-NZ" w:eastAsia="en-AU" w:bidi="ar-SA"/>
    </w:rPr>
  </w:style>
  <w:style w:type="paragraph" w:styleId="ListParagraph">
    <w:name w:val="List Paragraph"/>
    <w:basedOn w:val="Normal"/>
    <w:uiPriority w:val="34"/>
    <w:qFormat/>
    <w:rsid w:val="00DB76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C32"/>
    <w:rPr>
      <w:rFonts w:ascii="Century Gothic" w:hAnsi="Century Gothic"/>
      <w:sz w:val="24"/>
      <w:szCs w:val="24"/>
      <w:lang w:val="en-NZ"/>
    </w:rPr>
  </w:style>
  <w:style w:type="paragraph" w:styleId="Heading1">
    <w:name w:val="heading 1"/>
    <w:basedOn w:val="Normal"/>
    <w:next w:val="Normal"/>
    <w:qFormat/>
    <w:rsid w:val="00B349B1"/>
    <w:pPr>
      <w:keepNext/>
      <w:spacing w:before="240" w:after="60"/>
      <w:outlineLvl w:val="0"/>
    </w:pPr>
    <w:rPr>
      <w:rFonts w:cs="Arial"/>
      <w:b/>
      <w:bCs/>
      <w:kern w:val="32"/>
      <w:sz w:val="36"/>
      <w:szCs w:val="32"/>
    </w:rPr>
  </w:style>
  <w:style w:type="paragraph" w:styleId="Heading2">
    <w:name w:val="heading 2"/>
    <w:basedOn w:val="Normal"/>
    <w:next w:val="Normal"/>
    <w:link w:val="Heading2Char"/>
    <w:qFormat/>
    <w:rsid w:val="006E255F"/>
    <w:pPr>
      <w:keepNext/>
      <w:spacing w:before="240" w:after="60"/>
      <w:outlineLvl w:val="1"/>
    </w:pPr>
    <w:rPr>
      <w:rFonts w:cs="Arial"/>
      <w:b/>
      <w:bCs/>
      <w:iCs/>
      <w:szCs w:val="28"/>
    </w:rPr>
  </w:style>
  <w:style w:type="paragraph" w:styleId="Heading3">
    <w:name w:val="heading 3"/>
    <w:basedOn w:val="Normal"/>
    <w:next w:val="Normal"/>
    <w:qFormat/>
    <w:rsid w:val="00B349B1"/>
    <w:pPr>
      <w:keepNext/>
      <w:spacing w:before="240" w:after="60"/>
      <w:outlineLvl w:val="2"/>
    </w:pPr>
    <w:rPr>
      <w:rFonts w:cs="Arial"/>
      <w:b/>
      <w:bCs/>
      <w:szCs w:val="26"/>
    </w:rPr>
  </w:style>
  <w:style w:type="paragraph" w:styleId="Heading4">
    <w:name w:val="heading 4"/>
    <w:basedOn w:val="Normal"/>
    <w:next w:val="Normal"/>
    <w:qFormat/>
    <w:rsid w:val="00B349B1"/>
    <w:pPr>
      <w:keepNext/>
      <w:spacing w:before="240" w:after="60"/>
      <w:outlineLvl w:val="3"/>
    </w:pPr>
    <w:rPr>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5C32"/>
    <w:rPr>
      <w:color w:val="0000FF"/>
      <w:u w:val="single"/>
    </w:rPr>
  </w:style>
  <w:style w:type="paragraph" w:styleId="List">
    <w:name w:val="List"/>
    <w:basedOn w:val="Normal"/>
    <w:rsid w:val="00B349B1"/>
    <w:pPr>
      <w:ind w:left="283" w:hanging="283"/>
    </w:pPr>
  </w:style>
  <w:style w:type="paragraph" w:styleId="Footer">
    <w:name w:val="footer"/>
    <w:basedOn w:val="Normal"/>
    <w:rsid w:val="007F5C32"/>
    <w:pPr>
      <w:tabs>
        <w:tab w:val="center" w:pos="4153"/>
        <w:tab w:val="right" w:pos="8306"/>
      </w:tabs>
    </w:pPr>
  </w:style>
  <w:style w:type="character" w:styleId="PageNumber">
    <w:name w:val="page number"/>
    <w:basedOn w:val="DefaultParagraphFont"/>
    <w:rsid w:val="007F5C32"/>
  </w:style>
  <w:style w:type="character" w:customStyle="1" w:styleId="Heading2Char">
    <w:name w:val="Heading 2 Char"/>
    <w:basedOn w:val="DefaultParagraphFont"/>
    <w:link w:val="Heading2"/>
    <w:rsid w:val="007F5C32"/>
    <w:rPr>
      <w:rFonts w:ascii="Century Gothic" w:hAnsi="Century Gothic" w:cs="Arial"/>
      <w:b/>
      <w:bCs/>
      <w:iCs/>
      <w:sz w:val="24"/>
      <w:szCs w:val="28"/>
      <w:lang w:val="en-NZ" w:eastAsia="en-AU" w:bidi="ar-SA"/>
    </w:rPr>
  </w:style>
  <w:style w:type="paragraph" w:styleId="ListParagraph">
    <w:name w:val="List Paragraph"/>
    <w:basedOn w:val="Normal"/>
    <w:uiPriority w:val="34"/>
    <w:qFormat/>
    <w:rsid w:val="00DB7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rtbeyondsight.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rtsaccess.org.nz/arts-for-all/introducing-arts-for-al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rtsaccess.org.nz/arts-for-all/introducing-arts-for-al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om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ona\Application%20Data\Microsoft\Templates\Case%20study%20heading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Case study headings.dot</Template>
  <TotalTime>5</TotalTime>
  <Pages>5</Pages>
  <Words>1677</Words>
  <Characters>8357</Characters>
  <Application>Microsoft Office Word</Application>
  <DocSecurity>0</DocSecurity>
  <Lines>208</Lines>
  <Paragraphs>71</Paragraphs>
  <ScaleCrop>false</ScaleCrop>
  <HeadingPairs>
    <vt:vector size="2" baseType="variant">
      <vt:variant>
        <vt:lpstr>Title</vt:lpstr>
      </vt:variant>
      <vt:variant>
        <vt:i4>1</vt:i4>
      </vt:variant>
    </vt:vector>
  </HeadingPairs>
  <TitlesOfParts>
    <vt:vector size="1" baseType="lpstr">
      <vt:lpstr>CASE STUDY:</vt:lpstr>
    </vt:vector>
  </TitlesOfParts>
  <Company>Arts Access Aotearoa</Company>
  <LinksUpToDate>false</LinksUpToDate>
  <CharactersWithSpaces>9963</CharactersWithSpaces>
  <SharedDoc>false</SharedDoc>
  <HLinks>
    <vt:vector size="12" baseType="variant">
      <vt:variant>
        <vt:i4>5767254</vt:i4>
      </vt:variant>
      <vt:variant>
        <vt:i4>3</vt:i4>
      </vt:variant>
      <vt:variant>
        <vt:i4>0</vt:i4>
      </vt:variant>
      <vt:variant>
        <vt:i4>5</vt:i4>
      </vt:variant>
      <vt:variant>
        <vt:lpwstr>http://www.moma.org/</vt:lpwstr>
      </vt:variant>
      <vt:variant>
        <vt:lpwstr/>
      </vt:variant>
      <vt:variant>
        <vt:i4>2228287</vt:i4>
      </vt:variant>
      <vt:variant>
        <vt:i4>0</vt:i4>
      </vt:variant>
      <vt:variant>
        <vt:i4>0</vt:i4>
      </vt:variant>
      <vt:variant>
        <vt:i4>5</vt:i4>
      </vt:variant>
      <vt:variant>
        <vt:lpwstr>http://www.artbeyondsight.org/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creator>Iona McNaughton</dc:creator>
  <cp:lastModifiedBy>Iona Mcnaughton</cp:lastModifiedBy>
  <cp:revision>5</cp:revision>
  <cp:lastPrinted>1900-12-31T11:00:00Z</cp:lastPrinted>
  <dcterms:created xsi:type="dcterms:W3CDTF">2014-11-02T20:31:00Z</dcterms:created>
  <dcterms:modified xsi:type="dcterms:W3CDTF">2014-11-09T21:48:00Z</dcterms:modified>
</cp:coreProperties>
</file>