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783" w:rsidRPr="00F23493" w:rsidRDefault="00046FB8" w:rsidP="00484FC9">
      <w:pPr>
        <w:rPr>
          <w:b/>
          <w:color w:val="1F497D" w:themeColor="text2"/>
          <w:sz w:val="40"/>
          <w:szCs w:val="40"/>
        </w:rPr>
      </w:pPr>
      <w:r w:rsidRPr="00F23493">
        <w:rPr>
          <w:noProof/>
          <w:color w:val="1F497D" w:themeColor="text2"/>
          <w:sz w:val="40"/>
          <w:szCs w:val="40"/>
          <w:lang w:eastAsia="en-NZ"/>
        </w:rPr>
        <w:drawing>
          <wp:anchor distT="0" distB="0" distL="114300" distR="114300" simplePos="0" relativeHeight="251659264" behindDoc="0" locked="0" layoutInCell="1" allowOverlap="1" wp14:anchorId="0AF685CF" wp14:editId="2E77FF1D">
            <wp:simplePos x="0" y="0"/>
            <wp:positionH relativeFrom="column">
              <wp:posOffset>-86360</wp:posOffset>
            </wp:positionH>
            <wp:positionV relativeFrom="page">
              <wp:posOffset>340995</wp:posOffset>
            </wp:positionV>
            <wp:extent cx="1993900" cy="901700"/>
            <wp:effectExtent l="0" t="0" r="6350" b="0"/>
            <wp:wrapTopAndBottom/>
            <wp:docPr id="3" name="Picture 1" descr="Art For All Word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 For All Word-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3493">
        <w:rPr>
          <w:noProof/>
          <w:color w:val="1F497D" w:themeColor="text2"/>
          <w:sz w:val="40"/>
          <w:szCs w:val="40"/>
          <w:lang w:eastAsia="en-NZ"/>
        </w:rPr>
        <w:drawing>
          <wp:anchor distT="0" distB="0" distL="114300" distR="114300" simplePos="0" relativeHeight="251661312" behindDoc="0" locked="0" layoutInCell="1" allowOverlap="1" wp14:anchorId="4C82B5C1" wp14:editId="4D838C1F">
            <wp:simplePos x="0" y="0"/>
            <wp:positionH relativeFrom="column">
              <wp:posOffset>5807075</wp:posOffset>
            </wp:positionH>
            <wp:positionV relativeFrom="page">
              <wp:posOffset>304800</wp:posOffset>
            </wp:positionV>
            <wp:extent cx="1123950" cy="1587500"/>
            <wp:effectExtent l="0" t="0" r="0" b="0"/>
            <wp:wrapNone/>
            <wp:docPr id="44" name="Picture 2" descr="Art For All Word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t For All Word-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550">
        <w:rPr>
          <w:b/>
          <w:color w:val="1F497D" w:themeColor="text2"/>
          <w:sz w:val="40"/>
          <w:szCs w:val="40"/>
        </w:rPr>
        <w:t>A</w:t>
      </w:r>
      <w:r w:rsidR="00484FC9" w:rsidRPr="00F23493">
        <w:rPr>
          <w:b/>
          <w:color w:val="1F497D" w:themeColor="text2"/>
          <w:sz w:val="40"/>
          <w:szCs w:val="40"/>
        </w:rPr>
        <w:t>ccess symbols</w:t>
      </w:r>
      <w:r w:rsidR="00C1532C" w:rsidRPr="00F23493">
        <w:rPr>
          <w:b/>
          <w:color w:val="1F497D" w:themeColor="text2"/>
          <w:sz w:val="40"/>
          <w:szCs w:val="40"/>
        </w:rPr>
        <w:t>: information sheet</w:t>
      </w:r>
      <w:r w:rsidR="00484FC9" w:rsidRPr="00F23493">
        <w:rPr>
          <w:b/>
          <w:color w:val="1F497D" w:themeColor="text2"/>
          <w:sz w:val="40"/>
          <w:szCs w:val="40"/>
        </w:rPr>
        <w:t xml:space="preserve"> </w:t>
      </w:r>
    </w:p>
    <w:p w:rsidR="00A23783" w:rsidRPr="00F23493" w:rsidRDefault="00A23783" w:rsidP="00484FC9">
      <w:pPr>
        <w:rPr>
          <w:b/>
          <w:color w:val="1F497D" w:themeColor="text2"/>
        </w:rPr>
      </w:pPr>
      <w:r w:rsidRPr="00F23493">
        <w:rPr>
          <w:b/>
          <w:color w:val="1F497D" w:themeColor="text2"/>
        </w:rPr>
        <w:t xml:space="preserve"> </w:t>
      </w:r>
    </w:p>
    <w:p w:rsidR="00E717B4" w:rsidRDefault="00E717B4" w:rsidP="00484FC9">
      <w:pPr>
        <w:rPr>
          <w:noProof/>
          <w:sz w:val="22"/>
          <w:szCs w:val="22"/>
          <w:lang w:eastAsia="en-NZ"/>
        </w:rPr>
      </w:pPr>
      <w:r w:rsidRPr="00F23493">
        <w:rPr>
          <w:rFonts w:cs="Tahoma"/>
          <w:color w:val="000000"/>
          <w:sz w:val="22"/>
          <w:szCs w:val="22"/>
          <w:shd w:val="clear" w:color="auto" w:fill="FFFFFF"/>
        </w:rPr>
        <w:t>There is a range of internationally recognised symbols that publicise and promote accessibility. This information sheet describes the various symbols, where you can download them and where to use them.</w:t>
      </w:r>
      <w:r w:rsidRPr="00F23493">
        <w:rPr>
          <w:noProof/>
          <w:sz w:val="22"/>
          <w:szCs w:val="22"/>
          <w:lang w:eastAsia="en-NZ"/>
        </w:rPr>
        <w:t xml:space="preserve"> </w:t>
      </w:r>
    </w:p>
    <w:p w:rsidR="00104706" w:rsidRDefault="00104706" w:rsidP="00104706">
      <w:pPr>
        <w:rPr>
          <w:sz w:val="22"/>
          <w:szCs w:val="22"/>
        </w:rPr>
      </w:pPr>
    </w:p>
    <w:p w:rsidR="00104706" w:rsidRPr="00F23493" w:rsidRDefault="00104706" w:rsidP="00484FC9">
      <w:pPr>
        <w:rPr>
          <w:noProof/>
          <w:sz w:val="22"/>
          <w:szCs w:val="22"/>
          <w:lang w:eastAsia="en-NZ"/>
        </w:rPr>
      </w:pPr>
      <w:r w:rsidRPr="00F23493">
        <w:rPr>
          <w:sz w:val="22"/>
          <w:szCs w:val="22"/>
        </w:rPr>
        <w:t>You can download images of the 12 symbols from the Graphic Artists Guild website (</w:t>
      </w:r>
      <w:hyperlink r:id="rId10" w:history="1">
        <w:r w:rsidRPr="00F23493">
          <w:rPr>
            <w:rStyle w:val="Hyperlink"/>
            <w:sz w:val="22"/>
            <w:szCs w:val="22"/>
          </w:rPr>
          <w:t>graphicartistsguild.org</w:t>
        </w:r>
      </w:hyperlink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or </w:t>
      </w:r>
      <w:r w:rsidRPr="00F23493">
        <w:rPr>
          <w:sz w:val="22"/>
          <w:szCs w:val="22"/>
        </w:rPr>
        <w:t>http://bit.ly/1ylvD85</w:t>
      </w:r>
      <w:r>
        <w:rPr>
          <w:sz w:val="22"/>
          <w:szCs w:val="22"/>
        </w:rPr>
        <w:t xml:space="preserve">) </w:t>
      </w:r>
      <w:r w:rsidRPr="00F23493">
        <w:rPr>
          <w:sz w:val="22"/>
          <w:szCs w:val="22"/>
        </w:rPr>
        <w:t xml:space="preserve">or contact Arts Access Aotearoa. </w:t>
      </w:r>
    </w:p>
    <w:p w:rsidR="00A863B2" w:rsidRPr="00F23493" w:rsidRDefault="00A863B2" w:rsidP="00484FC9">
      <w:pPr>
        <w:rPr>
          <w:noProof/>
          <w:sz w:val="22"/>
          <w:szCs w:val="22"/>
          <w:lang w:eastAsia="en-NZ"/>
        </w:rPr>
      </w:pPr>
    </w:p>
    <w:p w:rsidR="00C1532C" w:rsidRPr="00F23493" w:rsidRDefault="00A863B2" w:rsidP="00484FC9">
      <w:pPr>
        <w:rPr>
          <w:sz w:val="32"/>
          <w:szCs w:val="32"/>
        </w:rPr>
      </w:pPr>
      <w:r w:rsidRPr="00F23493">
        <w:rPr>
          <w:b/>
          <w:color w:val="1F497D" w:themeColor="text2"/>
          <w:sz w:val="32"/>
          <w:szCs w:val="32"/>
        </w:rPr>
        <w:t xml:space="preserve">Using the </w:t>
      </w:r>
      <w:r w:rsidR="00E717B4" w:rsidRPr="00F23493">
        <w:rPr>
          <w:b/>
          <w:color w:val="1F497D" w:themeColor="text2"/>
          <w:sz w:val="32"/>
          <w:szCs w:val="32"/>
        </w:rPr>
        <w:t>access symbols</w:t>
      </w:r>
    </w:p>
    <w:p w:rsidR="00A863B2" w:rsidRPr="00F23493" w:rsidRDefault="00A863B2" w:rsidP="00A863B2">
      <w:pPr>
        <w:rPr>
          <w:sz w:val="22"/>
          <w:szCs w:val="22"/>
        </w:rPr>
      </w:pPr>
    </w:p>
    <w:p w:rsidR="00104706" w:rsidRDefault="00104706" w:rsidP="00104706">
      <w:pPr>
        <w:rPr>
          <w:sz w:val="22"/>
          <w:szCs w:val="22"/>
        </w:rPr>
      </w:pPr>
      <w:r>
        <w:rPr>
          <w:sz w:val="22"/>
          <w:szCs w:val="22"/>
        </w:rPr>
        <w:t>Access s</w:t>
      </w:r>
      <w:r w:rsidRPr="00F23493">
        <w:rPr>
          <w:sz w:val="22"/>
          <w:szCs w:val="22"/>
        </w:rPr>
        <w:t>ymbols</w:t>
      </w:r>
      <w:bookmarkStart w:id="0" w:name="_GoBack"/>
      <w:bookmarkEnd w:id="0"/>
      <w:r w:rsidRPr="00F23493">
        <w:rPr>
          <w:sz w:val="22"/>
          <w:szCs w:val="22"/>
        </w:rPr>
        <w:t xml:space="preserve"> can be used in advertisements, newsletters, websites, </w:t>
      </w:r>
      <w:r w:rsidR="004E05DE">
        <w:rPr>
          <w:sz w:val="22"/>
          <w:szCs w:val="22"/>
        </w:rPr>
        <w:t xml:space="preserve">emails, </w:t>
      </w:r>
      <w:r w:rsidRPr="00F23493">
        <w:rPr>
          <w:sz w:val="22"/>
          <w:szCs w:val="22"/>
        </w:rPr>
        <w:t xml:space="preserve">conference and programme brochures, membership forms, building signage, floor plans and maps. </w:t>
      </w:r>
    </w:p>
    <w:p w:rsidR="004E05DE" w:rsidRDefault="004E05DE" w:rsidP="00104706">
      <w:pPr>
        <w:rPr>
          <w:sz w:val="22"/>
          <w:szCs w:val="22"/>
        </w:rPr>
      </w:pPr>
    </w:p>
    <w:p w:rsidR="00104706" w:rsidRDefault="00104706" w:rsidP="00104706">
      <w:pPr>
        <w:rPr>
          <w:sz w:val="22"/>
          <w:szCs w:val="22"/>
        </w:rPr>
      </w:pPr>
      <w:r>
        <w:rPr>
          <w:sz w:val="22"/>
          <w:szCs w:val="22"/>
        </w:rPr>
        <w:t>The best</w:t>
      </w:r>
      <w:r w:rsidR="004E05DE">
        <w:rPr>
          <w:sz w:val="22"/>
          <w:szCs w:val="22"/>
        </w:rPr>
        <w:t>-known symbol is the International Symbol of Access (ISA), which is used to identify or show the way to buildings and facilities that are accessible to people with impaired mobility.</w:t>
      </w:r>
    </w:p>
    <w:p w:rsidR="004E05DE" w:rsidRDefault="004E05DE" w:rsidP="00104706">
      <w:pPr>
        <w:rPr>
          <w:sz w:val="22"/>
          <w:szCs w:val="22"/>
        </w:rPr>
      </w:pPr>
    </w:p>
    <w:p w:rsidR="004E05DE" w:rsidRDefault="004E05DE" w:rsidP="00104706">
      <w:pPr>
        <w:rPr>
          <w:sz w:val="22"/>
          <w:szCs w:val="22"/>
        </w:rPr>
      </w:pPr>
      <w:r>
        <w:rPr>
          <w:noProof/>
          <w:lang w:eastAsia="en-NZ"/>
        </w:rPr>
        <w:drawing>
          <wp:inline distT="0" distB="0" distL="0" distR="0" wp14:anchorId="0FDB51AE" wp14:editId="6BD94033">
            <wp:extent cx="1190625" cy="11906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</w:t>
      </w:r>
      <w:r w:rsidR="00B465F2">
        <w:rPr>
          <w:sz w:val="22"/>
          <w:szCs w:val="22"/>
        </w:rPr>
        <w:t xml:space="preserve"> </w:t>
      </w:r>
      <w:r>
        <w:rPr>
          <w:noProof/>
          <w:lang w:eastAsia="en-NZ"/>
        </w:rPr>
        <w:t xml:space="preserve">  </w:t>
      </w:r>
      <w:r w:rsidR="00B465F2">
        <w:rPr>
          <w:noProof/>
          <w:lang w:eastAsia="en-NZ"/>
        </w:rPr>
        <w:t xml:space="preserve">    </w:t>
      </w:r>
      <w:r>
        <w:rPr>
          <w:noProof/>
          <w:lang w:eastAsia="en-NZ"/>
        </w:rPr>
        <w:t xml:space="preserve"> </w:t>
      </w:r>
      <w:r>
        <w:rPr>
          <w:noProof/>
          <w:lang w:eastAsia="en-NZ"/>
        </w:rPr>
        <w:drawing>
          <wp:inline distT="0" distB="0" distL="0" distR="0" wp14:anchorId="600CAC10" wp14:editId="6131C83D">
            <wp:extent cx="1076325" cy="11906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NZ"/>
        </w:rPr>
        <w:t xml:space="preserve">  </w:t>
      </w:r>
      <w:r w:rsidR="00B465F2">
        <w:rPr>
          <w:noProof/>
          <w:lang w:eastAsia="en-NZ"/>
        </w:rPr>
        <w:t xml:space="preserve">      </w:t>
      </w:r>
      <w:r>
        <w:rPr>
          <w:noProof/>
          <w:lang w:eastAsia="en-NZ"/>
        </w:rPr>
        <w:drawing>
          <wp:inline distT="0" distB="0" distL="0" distR="0" wp14:anchorId="6BAF0CAC" wp14:editId="35860132">
            <wp:extent cx="800100" cy="10001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5DE" w:rsidRPr="00F23493" w:rsidRDefault="004E05DE" w:rsidP="00104706">
      <w:pPr>
        <w:rPr>
          <w:sz w:val="22"/>
          <w:szCs w:val="22"/>
        </w:rPr>
      </w:pPr>
    </w:p>
    <w:p w:rsidR="00B465F2" w:rsidRDefault="00B465F2" w:rsidP="00C1532C">
      <w:pPr>
        <w:rPr>
          <w:sz w:val="22"/>
          <w:szCs w:val="22"/>
        </w:rPr>
      </w:pPr>
      <w:r w:rsidRPr="00B82F3B">
        <w:rPr>
          <w:sz w:val="22"/>
          <w:szCs w:val="22"/>
        </w:rPr>
        <w:t>Using symbols</w:t>
      </w:r>
      <w:smartTag w:uri="urn:schemas-microsoft-com:office:smarttags" w:element="PersonName">
        <w:r w:rsidRPr="00B82F3B">
          <w:rPr>
            <w:sz w:val="22"/>
            <w:szCs w:val="22"/>
          </w:rPr>
          <w:t>,</w:t>
        </w:r>
      </w:smartTag>
      <w:r w:rsidRPr="00B82F3B">
        <w:rPr>
          <w:sz w:val="22"/>
          <w:szCs w:val="22"/>
        </w:rPr>
        <w:t xml:space="preserve"> as well as accompanying text captions</w:t>
      </w:r>
      <w:smartTag w:uri="urn:schemas-microsoft-com:office:smarttags" w:element="PersonName">
        <w:r w:rsidRPr="00B82F3B">
          <w:rPr>
            <w:sz w:val="22"/>
            <w:szCs w:val="22"/>
          </w:rPr>
          <w:t>,</w:t>
        </w:r>
      </w:smartTag>
      <w:r w:rsidRPr="00B82F3B">
        <w:rPr>
          <w:sz w:val="22"/>
          <w:szCs w:val="22"/>
        </w:rPr>
        <w:t xml:space="preserve"> makes the information available to all your </w:t>
      </w:r>
      <w:r>
        <w:rPr>
          <w:sz w:val="22"/>
          <w:szCs w:val="22"/>
        </w:rPr>
        <w:t>audience members</w:t>
      </w:r>
      <w:r w:rsidRPr="00B82F3B">
        <w:rPr>
          <w:sz w:val="22"/>
          <w:szCs w:val="22"/>
        </w:rPr>
        <w:t>. For example, the international symbol for access, accompanied by the text “ramped access”, includes parents with buggies, senior citizens and people with impaired mobility</w:t>
      </w:r>
      <w:r w:rsidR="00A863B2" w:rsidRPr="00F23493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A36763" wp14:editId="79C230E8">
                <wp:simplePos x="0" y="0"/>
                <wp:positionH relativeFrom="column">
                  <wp:posOffset>5779135</wp:posOffset>
                </wp:positionH>
                <wp:positionV relativeFrom="page">
                  <wp:posOffset>1952625</wp:posOffset>
                </wp:positionV>
                <wp:extent cx="1143635" cy="3286125"/>
                <wp:effectExtent l="0" t="0" r="0" b="0"/>
                <wp:wrapTight wrapText="bothSides">
                  <wp:wrapPolygon edited="0">
                    <wp:start x="0" y="376"/>
                    <wp:lineTo x="0" y="21162"/>
                    <wp:lineTo x="21228" y="21162"/>
                    <wp:lineTo x="21228" y="376"/>
                    <wp:lineTo x="0" y="376"/>
                  </wp:wrapPolygon>
                </wp:wrapTight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635" cy="328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63B2" w:rsidRPr="00564141" w:rsidRDefault="00A863B2" w:rsidP="00A863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rPr>
                                <w:rFonts w:cs="Helvetica"/>
                                <w:color w:val="2B317F"/>
                                <w:sz w:val="16"/>
                                <w:szCs w:val="16"/>
                              </w:rPr>
                            </w:pPr>
                            <w:r w:rsidRPr="0070326A">
                              <w:rPr>
                                <w:rFonts w:cs="Helvetica"/>
                                <w:color w:val="2B317F"/>
                                <w:sz w:val="16"/>
                                <w:szCs w:val="16"/>
                              </w:rPr>
                              <w:t>Arts For All is</w:t>
                            </w:r>
                            <w:r w:rsidRPr="00564141">
                              <w:rPr>
                                <w:rFonts w:cs="Helvetica"/>
                                <w:color w:val="2B317F"/>
                                <w:sz w:val="16"/>
                                <w:szCs w:val="16"/>
                              </w:rPr>
                              <w:t xml:space="preserve"> an Arts Access</w:t>
                            </w:r>
                          </w:p>
                          <w:p w:rsidR="00A863B2" w:rsidRPr="00564141" w:rsidRDefault="00A863B2" w:rsidP="00A863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rPr>
                                <w:rFonts w:cs="Helvetica"/>
                                <w:color w:val="2B317F"/>
                                <w:sz w:val="16"/>
                                <w:szCs w:val="16"/>
                              </w:rPr>
                            </w:pPr>
                            <w:r w:rsidRPr="00564141">
                              <w:rPr>
                                <w:rFonts w:cs="Helvetica"/>
                                <w:color w:val="2B317F"/>
                                <w:sz w:val="16"/>
                                <w:szCs w:val="16"/>
                              </w:rPr>
                              <w:t xml:space="preserve">Aotearoa/Creative </w:t>
                            </w:r>
                            <w:r w:rsidRPr="00564141">
                              <w:rPr>
                                <w:rFonts w:cs="Helvetica"/>
                                <w:color w:val="2B317F"/>
                                <w:sz w:val="16"/>
                                <w:szCs w:val="16"/>
                              </w:rPr>
                              <w:br/>
                              <w:t>New Zealand partnership programme</w:t>
                            </w:r>
                            <w:r>
                              <w:rPr>
                                <w:rFonts w:cs="Helvetica"/>
                                <w:color w:val="2B317F"/>
                                <w:sz w:val="16"/>
                                <w:szCs w:val="16"/>
                              </w:rPr>
                              <w:t>.</w:t>
                            </w:r>
                            <w:r w:rsidRPr="00564141">
                              <w:rPr>
                                <w:rFonts w:cs="Helvetica"/>
                                <w:color w:val="2B317F"/>
                                <w:sz w:val="16"/>
                                <w:szCs w:val="16"/>
                              </w:rPr>
                              <w:t xml:space="preserve"> The aim of this programme is to encourage arts</w:t>
                            </w:r>
                          </w:p>
                          <w:p w:rsidR="00A863B2" w:rsidRDefault="00A863B2" w:rsidP="00A863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rPr>
                                <w:rFonts w:cs="Helvetica"/>
                                <w:color w:val="2B317F"/>
                                <w:sz w:val="16"/>
                                <w:szCs w:val="16"/>
                              </w:rPr>
                            </w:pPr>
                            <w:r w:rsidRPr="00564141">
                              <w:rPr>
                                <w:rFonts w:cs="Helvetica"/>
                                <w:color w:val="2B317F"/>
                                <w:sz w:val="16"/>
                                <w:szCs w:val="16"/>
                              </w:rPr>
                              <w:t xml:space="preserve">organisations, venues and producers to improve </w:t>
                            </w:r>
                            <w:r>
                              <w:rPr>
                                <w:rFonts w:cs="Helvetica"/>
                                <w:color w:val="2B317F"/>
                                <w:sz w:val="16"/>
                                <w:szCs w:val="16"/>
                              </w:rPr>
                              <w:t xml:space="preserve">their </w:t>
                            </w:r>
                          </w:p>
                          <w:p w:rsidR="00A863B2" w:rsidRPr="00A7709D" w:rsidRDefault="00A863B2" w:rsidP="00A863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rPr>
                                <w:rFonts w:cs="Helvetic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64141">
                              <w:rPr>
                                <w:rFonts w:cs="Helvetica"/>
                                <w:color w:val="2B317F"/>
                                <w:sz w:val="16"/>
                                <w:szCs w:val="16"/>
                              </w:rPr>
                              <w:t>access to disabled audiences.</w:t>
                            </w:r>
                          </w:p>
                          <w:p w:rsidR="00A863B2" w:rsidRDefault="00A863B2" w:rsidP="00A863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rPr>
                                <w:rStyle w:val="Hyperlink"/>
                                <w:rFonts w:cs="Helvetica"/>
                                <w:sz w:val="16"/>
                                <w:szCs w:val="16"/>
                              </w:rPr>
                            </w:pPr>
                            <w:r w:rsidRPr="00445F3B">
                              <w:rPr>
                                <w:rFonts w:cs="Helvetica"/>
                                <w:color w:val="17365D"/>
                                <w:sz w:val="16"/>
                                <w:szCs w:val="16"/>
                              </w:rPr>
                              <w:t xml:space="preserve">Download </w:t>
                            </w:r>
                            <w:r>
                              <w:rPr>
                                <w:rFonts w:cs="Helvetica"/>
                                <w:color w:val="17365D"/>
                                <w:sz w:val="16"/>
                                <w:szCs w:val="16"/>
                              </w:rPr>
                              <w:t xml:space="preserve">the guide </w:t>
                            </w:r>
                            <w:r w:rsidRPr="00445F3B">
                              <w:rPr>
                                <w:rFonts w:cs="Helvetica"/>
                                <w:i/>
                                <w:color w:val="17365D"/>
                                <w:sz w:val="16"/>
                                <w:szCs w:val="16"/>
                              </w:rPr>
                              <w:t>Arts For All,</w:t>
                            </w:r>
                            <w:r w:rsidRPr="00445F3B">
                              <w:rPr>
                                <w:rFonts w:cs="Helvetica"/>
                                <w:color w:val="17365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45F3B">
                              <w:rPr>
                                <w:color w:val="17365D"/>
                                <w:sz w:val="16"/>
                                <w:szCs w:val="16"/>
                              </w:rPr>
                              <w:t xml:space="preserve">published </w:t>
                            </w:r>
                            <w:r>
                              <w:rPr>
                                <w:color w:val="17365D"/>
                                <w:sz w:val="16"/>
                                <w:szCs w:val="16"/>
                              </w:rPr>
                              <w:t xml:space="preserve">in 2014 </w:t>
                            </w:r>
                            <w:r w:rsidRPr="00445F3B">
                              <w:rPr>
                                <w:color w:val="17365D"/>
                                <w:sz w:val="16"/>
                                <w:szCs w:val="16"/>
                              </w:rPr>
                              <w:t>by Arts Access Aotearoa</w:t>
                            </w:r>
                            <w:r>
                              <w:rPr>
                                <w:color w:val="17365D"/>
                                <w:sz w:val="16"/>
                                <w:szCs w:val="16"/>
                              </w:rPr>
                              <w:t>,</w:t>
                            </w:r>
                            <w:r w:rsidRPr="00445F3B">
                              <w:rPr>
                                <w:color w:val="17365D"/>
                                <w:sz w:val="16"/>
                                <w:szCs w:val="16"/>
                              </w:rPr>
                              <w:t xml:space="preserve"> at</w:t>
                            </w:r>
                            <w:r w:rsidRPr="00445F3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14" w:history="1">
                              <w:r w:rsidRPr="00445F3B">
                                <w:rPr>
                                  <w:rStyle w:val="Hyperlink"/>
                                  <w:rFonts w:cs="Helvetica"/>
                                  <w:sz w:val="16"/>
                                  <w:szCs w:val="16"/>
                                </w:rPr>
                                <w:t>artsaccess.org.nz</w:t>
                              </w:r>
                            </w:hyperlink>
                            <w:r>
                              <w:rPr>
                                <w:rStyle w:val="Hyperlink"/>
                                <w:rFonts w:cs="Helvetic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A863B2" w:rsidRDefault="00A863B2" w:rsidP="00A863B2">
                            <w:pPr>
                              <w:pStyle w:val="Default"/>
                              <w:rPr>
                                <w:color w:val="15355C"/>
                                <w:sz w:val="16"/>
                                <w:szCs w:val="16"/>
                              </w:rPr>
                            </w:pPr>
                            <w:r w:rsidRPr="00C31F78"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or </w:t>
                            </w:r>
                            <w:r w:rsidRPr="00681774">
                              <w:rPr>
                                <w:color w:val="15355C"/>
                                <w:sz w:val="16"/>
                                <w:szCs w:val="16"/>
                              </w:rPr>
                              <w:t>call 04 802 4349</w:t>
                            </w:r>
                          </w:p>
                          <w:p w:rsidR="00A863B2" w:rsidRDefault="00A863B2" w:rsidP="00A863B2">
                            <w:pPr>
                              <w:pStyle w:val="Default"/>
                            </w:pPr>
                            <w:r>
                              <w:rPr>
                                <w:color w:val="15355C"/>
                                <w:sz w:val="16"/>
                                <w:szCs w:val="16"/>
                              </w:rPr>
                              <w:t xml:space="preserve">for a </w:t>
                            </w:r>
                            <w:r w:rsidRPr="00681774">
                              <w:rPr>
                                <w:color w:val="15355C"/>
                                <w:sz w:val="16"/>
                                <w:szCs w:val="16"/>
                              </w:rPr>
                              <w:t>hard copy</w:t>
                            </w:r>
                            <w:r w:rsidRPr="00681774">
                              <w:rPr>
                                <w:rFonts w:cs="Helvetica"/>
                                <w:color w:val="17365D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A863B2" w:rsidRDefault="00A863B2" w:rsidP="00A863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4" w:lineRule="auto"/>
                            </w:pPr>
                          </w:p>
                        </w:txbxContent>
                      </wps:txbx>
                      <wps:bodyPr rot="0" vert="horz" wrap="square" lIns="18000" tIns="91440" rIns="1800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55.05pt;margin-top:153.75pt;width:90.05pt;height:25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KobtAIAALo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" filled="f" stroked="f">
                <v:textbox inset=".5mm,7.2pt,.5mm,7.2pt">
                  <w:txbxContent>
                    <w:p w:rsidR="00A863B2" w:rsidRPr="00564141" w:rsidRDefault="00A863B2" w:rsidP="00A863B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4" w:lineRule="auto"/>
                        <w:rPr>
                          <w:rFonts w:cs="Helvetica"/>
                          <w:color w:val="2B317F"/>
                          <w:sz w:val="16"/>
                          <w:szCs w:val="16"/>
                        </w:rPr>
                      </w:pPr>
                      <w:r w:rsidRPr="0070326A">
                        <w:rPr>
                          <w:rFonts w:cs="Helvetica"/>
                          <w:color w:val="2B317F"/>
                          <w:sz w:val="16"/>
                          <w:szCs w:val="16"/>
                        </w:rPr>
                        <w:t>Arts For All is</w:t>
                      </w:r>
                      <w:r w:rsidRPr="00564141">
                        <w:rPr>
                          <w:rFonts w:cs="Helvetica"/>
                          <w:color w:val="2B317F"/>
                          <w:sz w:val="16"/>
                          <w:szCs w:val="16"/>
                        </w:rPr>
                        <w:t xml:space="preserve"> an Arts Access</w:t>
                      </w:r>
                    </w:p>
                    <w:p w:rsidR="00A863B2" w:rsidRPr="00564141" w:rsidRDefault="00A863B2" w:rsidP="00A863B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4" w:lineRule="auto"/>
                        <w:rPr>
                          <w:rFonts w:cs="Helvetica"/>
                          <w:color w:val="2B317F"/>
                          <w:sz w:val="16"/>
                          <w:szCs w:val="16"/>
                        </w:rPr>
                      </w:pPr>
                      <w:r w:rsidRPr="00564141">
                        <w:rPr>
                          <w:rFonts w:cs="Helvetica"/>
                          <w:color w:val="2B317F"/>
                          <w:sz w:val="16"/>
                          <w:szCs w:val="16"/>
                        </w:rPr>
                        <w:t xml:space="preserve">Aotearoa/Creative </w:t>
                      </w:r>
                      <w:r w:rsidRPr="00564141">
                        <w:rPr>
                          <w:rFonts w:cs="Helvetica"/>
                          <w:color w:val="2B317F"/>
                          <w:sz w:val="16"/>
                          <w:szCs w:val="16"/>
                        </w:rPr>
                        <w:br/>
                        <w:t>New Zealand partnership programme</w:t>
                      </w:r>
                      <w:r>
                        <w:rPr>
                          <w:rFonts w:cs="Helvetica"/>
                          <w:color w:val="2B317F"/>
                          <w:sz w:val="16"/>
                          <w:szCs w:val="16"/>
                        </w:rPr>
                        <w:t>.</w:t>
                      </w:r>
                      <w:r w:rsidRPr="00564141">
                        <w:rPr>
                          <w:rFonts w:cs="Helvetica"/>
                          <w:color w:val="2B317F"/>
                          <w:sz w:val="16"/>
                          <w:szCs w:val="16"/>
                        </w:rPr>
                        <w:t xml:space="preserve"> The aim of this programme is to encourage arts</w:t>
                      </w:r>
                    </w:p>
                    <w:p w:rsidR="00A863B2" w:rsidRDefault="00A863B2" w:rsidP="00A863B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4" w:lineRule="auto"/>
                        <w:rPr>
                          <w:rFonts w:cs="Helvetica"/>
                          <w:color w:val="2B317F"/>
                          <w:sz w:val="16"/>
                          <w:szCs w:val="16"/>
                        </w:rPr>
                      </w:pPr>
                      <w:r w:rsidRPr="00564141">
                        <w:rPr>
                          <w:rFonts w:cs="Helvetica"/>
                          <w:color w:val="2B317F"/>
                          <w:sz w:val="16"/>
                          <w:szCs w:val="16"/>
                        </w:rPr>
                        <w:t xml:space="preserve">organisations, venues and producers to improve </w:t>
                      </w:r>
                      <w:r>
                        <w:rPr>
                          <w:rFonts w:cs="Helvetica"/>
                          <w:color w:val="2B317F"/>
                          <w:sz w:val="16"/>
                          <w:szCs w:val="16"/>
                        </w:rPr>
                        <w:t xml:space="preserve">their </w:t>
                      </w:r>
                    </w:p>
                    <w:p w:rsidR="00A863B2" w:rsidRPr="00A7709D" w:rsidRDefault="00A863B2" w:rsidP="00A863B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4" w:lineRule="auto"/>
                        <w:rPr>
                          <w:rFonts w:cs="Helvetica"/>
                          <w:color w:val="000000"/>
                          <w:sz w:val="16"/>
                          <w:szCs w:val="16"/>
                        </w:rPr>
                      </w:pPr>
                      <w:r w:rsidRPr="00564141">
                        <w:rPr>
                          <w:rFonts w:cs="Helvetica"/>
                          <w:color w:val="2B317F"/>
                          <w:sz w:val="16"/>
                          <w:szCs w:val="16"/>
                        </w:rPr>
                        <w:t>access to disabled audiences.</w:t>
                      </w:r>
                    </w:p>
                    <w:p w:rsidR="00A863B2" w:rsidRDefault="00A863B2" w:rsidP="00A863B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4" w:lineRule="auto"/>
                        <w:rPr>
                          <w:rStyle w:val="Hyperlink"/>
                          <w:rFonts w:cs="Helvetica"/>
                          <w:sz w:val="16"/>
                          <w:szCs w:val="16"/>
                        </w:rPr>
                      </w:pPr>
                      <w:r w:rsidRPr="00445F3B">
                        <w:rPr>
                          <w:rFonts w:cs="Helvetica"/>
                          <w:color w:val="17365D"/>
                          <w:sz w:val="16"/>
                          <w:szCs w:val="16"/>
                        </w:rPr>
                        <w:t xml:space="preserve">Download </w:t>
                      </w:r>
                      <w:r>
                        <w:rPr>
                          <w:rFonts w:cs="Helvetica"/>
                          <w:color w:val="17365D"/>
                          <w:sz w:val="16"/>
                          <w:szCs w:val="16"/>
                        </w:rPr>
                        <w:t xml:space="preserve">the guide </w:t>
                      </w:r>
                      <w:r w:rsidRPr="00445F3B">
                        <w:rPr>
                          <w:rFonts w:cs="Helvetica"/>
                          <w:i/>
                          <w:color w:val="17365D"/>
                          <w:sz w:val="16"/>
                          <w:szCs w:val="16"/>
                        </w:rPr>
                        <w:t>Arts For All,</w:t>
                      </w:r>
                      <w:r w:rsidRPr="00445F3B">
                        <w:rPr>
                          <w:rFonts w:cs="Helvetica"/>
                          <w:color w:val="17365D"/>
                          <w:sz w:val="16"/>
                          <w:szCs w:val="16"/>
                        </w:rPr>
                        <w:t xml:space="preserve"> </w:t>
                      </w:r>
                      <w:r w:rsidRPr="00445F3B">
                        <w:rPr>
                          <w:color w:val="17365D"/>
                          <w:sz w:val="16"/>
                          <w:szCs w:val="16"/>
                        </w:rPr>
                        <w:t xml:space="preserve">published </w:t>
                      </w:r>
                      <w:r>
                        <w:rPr>
                          <w:color w:val="17365D"/>
                          <w:sz w:val="16"/>
                          <w:szCs w:val="16"/>
                        </w:rPr>
                        <w:t xml:space="preserve">in 2014 </w:t>
                      </w:r>
                      <w:r w:rsidRPr="00445F3B">
                        <w:rPr>
                          <w:color w:val="17365D"/>
                          <w:sz w:val="16"/>
                          <w:szCs w:val="16"/>
                        </w:rPr>
                        <w:t>by Arts Access Aotearoa</w:t>
                      </w:r>
                      <w:r>
                        <w:rPr>
                          <w:color w:val="17365D"/>
                          <w:sz w:val="16"/>
                          <w:szCs w:val="16"/>
                        </w:rPr>
                        <w:t>,</w:t>
                      </w:r>
                      <w:r w:rsidRPr="00445F3B">
                        <w:rPr>
                          <w:color w:val="17365D"/>
                          <w:sz w:val="16"/>
                          <w:szCs w:val="16"/>
                        </w:rPr>
                        <w:t xml:space="preserve"> at</w:t>
                      </w:r>
                      <w:r w:rsidRPr="00445F3B">
                        <w:rPr>
                          <w:sz w:val="16"/>
                          <w:szCs w:val="16"/>
                        </w:rPr>
                        <w:t xml:space="preserve"> </w:t>
                      </w:r>
                      <w:hyperlink r:id="rId15" w:history="1">
                        <w:r w:rsidRPr="00445F3B">
                          <w:rPr>
                            <w:rStyle w:val="Hyperlink"/>
                            <w:rFonts w:cs="Helvetica"/>
                            <w:sz w:val="16"/>
                            <w:szCs w:val="16"/>
                          </w:rPr>
                          <w:t>artsaccess.org.nz</w:t>
                        </w:r>
                      </w:hyperlink>
                      <w:r>
                        <w:rPr>
                          <w:rStyle w:val="Hyperlink"/>
                          <w:rFonts w:cs="Helvetica"/>
                          <w:sz w:val="16"/>
                          <w:szCs w:val="16"/>
                        </w:rPr>
                        <w:t xml:space="preserve"> </w:t>
                      </w:r>
                    </w:p>
                    <w:p w:rsidR="00A863B2" w:rsidRDefault="00A863B2" w:rsidP="00A863B2">
                      <w:pPr>
                        <w:pStyle w:val="Default"/>
                        <w:rPr>
                          <w:color w:val="15355C"/>
                          <w:sz w:val="16"/>
                          <w:szCs w:val="16"/>
                        </w:rPr>
                      </w:pPr>
                      <w:r w:rsidRPr="00C31F78">
                        <w:rPr>
                          <w:color w:val="auto"/>
                          <w:sz w:val="16"/>
                          <w:szCs w:val="16"/>
                        </w:rPr>
                        <w:t xml:space="preserve">or </w:t>
                      </w:r>
                      <w:r w:rsidRPr="00681774">
                        <w:rPr>
                          <w:color w:val="15355C"/>
                          <w:sz w:val="16"/>
                          <w:szCs w:val="16"/>
                        </w:rPr>
                        <w:t>call 04 802 4349</w:t>
                      </w:r>
                    </w:p>
                    <w:p w:rsidR="00A863B2" w:rsidRDefault="00A863B2" w:rsidP="00A863B2">
                      <w:pPr>
                        <w:pStyle w:val="Default"/>
                      </w:pPr>
                      <w:r>
                        <w:rPr>
                          <w:color w:val="15355C"/>
                          <w:sz w:val="16"/>
                          <w:szCs w:val="16"/>
                        </w:rPr>
                        <w:t xml:space="preserve">for a </w:t>
                      </w:r>
                      <w:r w:rsidRPr="00681774">
                        <w:rPr>
                          <w:color w:val="15355C"/>
                          <w:sz w:val="16"/>
                          <w:szCs w:val="16"/>
                        </w:rPr>
                        <w:t>hard copy</w:t>
                      </w:r>
                      <w:r w:rsidRPr="00681774">
                        <w:rPr>
                          <w:rFonts w:cs="Helvetica"/>
                          <w:color w:val="17365D"/>
                          <w:sz w:val="16"/>
                          <w:szCs w:val="16"/>
                        </w:rPr>
                        <w:t>.</w:t>
                      </w:r>
                    </w:p>
                    <w:p w:rsidR="00A863B2" w:rsidRDefault="00A863B2" w:rsidP="00A863B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4" w:lineRule="auto"/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  <w:r>
        <w:rPr>
          <w:sz w:val="22"/>
          <w:szCs w:val="22"/>
        </w:rPr>
        <w:t>.</w:t>
      </w:r>
    </w:p>
    <w:p w:rsidR="00B465F2" w:rsidRDefault="00B465F2" w:rsidP="00C1532C">
      <w:pPr>
        <w:rPr>
          <w:sz w:val="22"/>
          <w:szCs w:val="22"/>
        </w:rPr>
      </w:pPr>
    </w:p>
    <w:p w:rsidR="00C1532C" w:rsidRPr="00F23493" w:rsidRDefault="00C1532C" w:rsidP="00C1532C">
      <w:pPr>
        <w:rPr>
          <w:sz w:val="22"/>
          <w:szCs w:val="22"/>
        </w:rPr>
      </w:pPr>
      <w:r w:rsidRPr="00F23493">
        <w:rPr>
          <w:sz w:val="22"/>
          <w:szCs w:val="22"/>
        </w:rPr>
        <w:t xml:space="preserve">Barrier Free New Zealand Trust </w:t>
      </w:r>
      <w:r w:rsidR="00A863B2" w:rsidRPr="00F23493">
        <w:rPr>
          <w:sz w:val="22"/>
          <w:szCs w:val="22"/>
        </w:rPr>
        <w:t>(</w:t>
      </w:r>
      <w:hyperlink r:id="rId16" w:history="1">
        <w:r w:rsidR="00A863B2" w:rsidRPr="00F23493">
          <w:rPr>
            <w:rStyle w:val="Hyperlink"/>
            <w:sz w:val="22"/>
            <w:szCs w:val="22"/>
          </w:rPr>
          <w:t>www.barrierfreenz.org.nz</w:t>
        </w:r>
      </w:hyperlink>
      <w:r w:rsidR="00A863B2" w:rsidRPr="00F23493">
        <w:rPr>
          <w:sz w:val="22"/>
          <w:szCs w:val="22"/>
        </w:rPr>
        <w:t xml:space="preserve">) </w:t>
      </w:r>
      <w:r w:rsidRPr="00F23493">
        <w:rPr>
          <w:sz w:val="22"/>
          <w:szCs w:val="22"/>
        </w:rPr>
        <w:t xml:space="preserve">manages the display of the ISA and provides information on building access. Barrier Free can </w:t>
      </w:r>
      <w:r w:rsidR="00A863B2" w:rsidRPr="00F23493">
        <w:rPr>
          <w:sz w:val="22"/>
          <w:szCs w:val="22"/>
        </w:rPr>
        <w:t xml:space="preserve">also </w:t>
      </w:r>
      <w:r w:rsidRPr="00F23493">
        <w:rPr>
          <w:sz w:val="22"/>
          <w:szCs w:val="22"/>
        </w:rPr>
        <w:t xml:space="preserve">assist in the display and requirements of </w:t>
      </w:r>
      <w:r w:rsidR="006E7AAD">
        <w:rPr>
          <w:sz w:val="22"/>
          <w:szCs w:val="22"/>
        </w:rPr>
        <w:t xml:space="preserve">access </w:t>
      </w:r>
      <w:r w:rsidRPr="00F23493">
        <w:rPr>
          <w:sz w:val="22"/>
          <w:szCs w:val="22"/>
        </w:rPr>
        <w:t xml:space="preserve">symbols. </w:t>
      </w:r>
    </w:p>
    <w:p w:rsidR="00C1532C" w:rsidRPr="00F23493" w:rsidRDefault="00C1532C" w:rsidP="00C1532C">
      <w:pPr>
        <w:rPr>
          <w:rFonts w:cs="Arial"/>
          <w:bCs/>
          <w:sz w:val="22"/>
          <w:szCs w:val="22"/>
        </w:rPr>
      </w:pPr>
    </w:p>
    <w:p w:rsidR="00A863B2" w:rsidRPr="00F23493" w:rsidRDefault="00F23493" w:rsidP="00A863B2">
      <w:pPr>
        <w:rPr>
          <w:sz w:val="32"/>
          <w:szCs w:val="32"/>
        </w:rPr>
      </w:pPr>
      <w:r w:rsidRPr="00F23493">
        <w:rPr>
          <w:b/>
          <w:color w:val="1F497D" w:themeColor="text2"/>
          <w:sz w:val="32"/>
          <w:szCs w:val="32"/>
        </w:rPr>
        <w:t>T</w:t>
      </w:r>
      <w:r w:rsidR="00A863B2" w:rsidRPr="00F23493">
        <w:rPr>
          <w:b/>
          <w:color w:val="1F497D" w:themeColor="text2"/>
          <w:sz w:val="32"/>
          <w:szCs w:val="32"/>
        </w:rPr>
        <w:t xml:space="preserve">he </w:t>
      </w:r>
      <w:r w:rsidR="00104706">
        <w:rPr>
          <w:b/>
          <w:color w:val="1F497D" w:themeColor="text2"/>
          <w:sz w:val="32"/>
          <w:szCs w:val="32"/>
        </w:rPr>
        <w:t xml:space="preserve">12 </w:t>
      </w:r>
      <w:r w:rsidR="00A863B2" w:rsidRPr="00F23493">
        <w:rPr>
          <w:b/>
          <w:color w:val="1F497D" w:themeColor="text2"/>
          <w:sz w:val="32"/>
          <w:szCs w:val="32"/>
        </w:rPr>
        <w:t>access symbols</w:t>
      </w:r>
    </w:p>
    <w:p w:rsidR="00CD0550" w:rsidRDefault="0010372A" w:rsidP="00CD0550">
      <w:pPr>
        <w:rPr>
          <w:rFonts w:cs="Arial"/>
          <w:sz w:val="20"/>
          <w:szCs w:val="20"/>
          <w:lang w:eastAsia="en-NZ"/>
        </w:rPr>
      </w:pPr>
      <w:r w:rsidRPr="00F23493">
        <w:rPr>
          <w:noProof/>
          <w:lang w:eastAsia="en-NZ"/>
        </w:rPr>
        <w:drawing>
          <wp:anchor distT="0" distB="0" distL="114300" distR="114300" simplePos="0" relativeHeight="251667456" behindDoc="0" locked="0" layoutInCell="1" allowOverlap="1" wp14:anchorId="4F52D91A" wp14:editId="385F873F">
            <wp:simplePos x="0" y="0"/>
            <wp:positionH relativeFrom="column">
              <wp:posOffset>5774690</wp:posOffset>
            </wp:positionH>
            <wp:positionV relativeFrom="page">
              <wp:posOffset>4825365</wp:posOffset>
            </wp:positionV>
            <wp:extent cx="1123950" cy="292100"/>
            <wp:effectExtent l="0" t="0" r="0" b="0"/>
            <wp:wrapNone/>
            <wp:docPr id="10" name="Picture 3" descr="Art For All Word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t For All Word-0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D9C" w:rsidRPr="00F23493">
        <w:rPr>
          <w:rFonts w:cs="Arial"/>
          <w:color w:val="666666"/>
          <w:sz w:val="21"/>
          <w:szCs w:val="21"/>
          <w:lang w:eastAsia="en-NZ"/>
        </w:rPr>
        <w:br/>
      </w:r>
      <w:r w:rsidR="00A23D9C" w:rsidRPr="00F23493">
        <w:rPr>
          <w:rFonts w:cs="Arial"/>
          <w:noProof/>
          <w:color w:val="666666"/>
          <w:sz w:val="21"/>
          <w:szCs w:val="21"/>
          <w:lang w:eastAsia="en-NZ"/>
        </w:rPr>
        <w:drawing>
          <wp:inline distT="0" distB="0" distL="0" distR="0" wp14:anchorId="43D45CB2" wp14:editId="44F4E637">
            <wp:extent cx="953135" cy="953135"/>
            <wp:effectExtent l="0" t="0" r="0" b="0"/>
            <wp:docPr id="24" name="Picture 24" descr="access for individuals with visual impairments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cess for individuals with visual impairments symbol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3D9C" w:rsidRPr="00F23493">
        <w:rPr>
          <w:rFonts w:cs="Arial"/>
          <w:noProof/>
          <w:color w:val="666666"/>
          <w:sz w:val="21"/>
          <w:szCs w:val="21"/>
          <w:lang w:eastAsia="en-NZ"/>
        </w:rPr>
        <w:drawing>
          <wp:inline distT="0" distB="0" distL="0" distR="0" wp14:anchorId="0230A5C0" wp14:editId="1F535B18">
            <wp:extent cx="953135" cy="953135"/>
            <wp:effectExtent l="0" t="0" r="0" b="0"/>
            <wp:docPr id="23" name="Picture 23" descr="access for individuals with visual impairments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cess for individuals with visual impairments symbol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550" w:rsidRPr="00525F17" w:rsidRDefault="00A23D9C" w:rsidP="00CD0550">
      <w:pPr>
        <w:rPr>
          <w:rFonts w:cs="Arial"/>
          <w:sz w:val="20"/>
          <w:szCs w:val="20"/>
          <w:lang w:eastAsia="en-NZ"/>
        </w:rPr>
      </w:pPr>
      <w:r w:rsidRPr="00CD0550">
        <w:rPr>
          <w:rFonts w:cs="Arial"/>
          <w:sz w:val="20"/>
          <w:szCs w:val="20"/>
          <w:lang w:eastAsia="en-NZ"/>
        </w:rPr>
        <w:t xml:space="preserve">This symbol indicates access for people who are blind or have low vision, best used in </w:t>
      </w:r>
      <w:r w:rsidRPr="00525F17">
        <w:rPr>
          <w:rFonts w:cs="Arial"/>
          <w:sz w:val="20"/>
          <w:szCs w:val="20"/>
          <w:lang w:eastAsia="en-NZ"/>
        </w:rPr>
        <w:t xml:space="preserve">places such as a guided tour, a path in a park </w:t>
      </w:r>
      <w:r w:rsidR="00CD0550" w:rsidRPr="00525F17">
        <w:rPr>
          <w:rFonts w:cs="Arial"/>
          <w:sz w:val="20"/>
          <w:szCs w:val="20"/>
          <w:lang w:eastAsia="en-NZ"/>
        </w:rPr>
        <w:t xml:space="preserve">or </w:t>
      </w:r>
      <w:r w:rsidRPr="00525F17">
        <w:rPr>
          <w:rFonts w:cs="Arial"/>
          <w:sz w:val="20"/>
          <w:szCs w:val="20"/>
          <w:lang w:eastAsia="en-NZ"/>
        </w:rPr>
        <w:t>a tactile tour or a museum exhibition that may be touched.</w:t>
      </w:r>
    </w:p>
    <w:p w:rsidR="00CD0550" w:rsidRDefault="00A23D9C" w:rsidP="00CD0550">
      <w:pPr>
        <w:shd w:val="clear" w:color="auto" w:fill="FFFFFF"/>
        <w:textAlignment w:val="baseline"/>
        <w:rPr>
          <w:rFonts w:cs="Arial"/>
          <w:sz w:val="20"/>
          <w:szCs w:val="20"/>
          <w:lang w:eastAsia="en-NZ"/>
        </w:rPr>
      </w:pPr>
      <w:r w:rsidRPr="00525F17">
        <w:rPr>
          <w:rFonts w:cs="Arial"/>
          <w:noProof/>
          <w:sz w:val="21"/>
          <w:szCs w:val="21"/>
          <w:lang w:eastAsia="en-NZ"/>
        </w:rPr>
        <w:lastRenderedPageBreak/>
        <w:drawing>
          <wp:inline distT="0" distB="0" distL="0" distR="0" wp14:anchorId="6C083A37" wp14:editId="12AE3F41">
            <wp:extent cx="953135" cy="953135"/>
            <wp:effectExtent l="0" t="0" r="0" b="0"/>
            <wp:docPr id="22" name="Picture 22" descr="wheelchair access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heelchair access symbol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5F17">
        <w:rPr>
          <w:rFonts w:cs="Arial"/>
          <w:noProof/>
          <w:sz w:val="21"/>
          <w:szCs w:val="21"/>
          <w:lang w:eastAsia="en-NZ"/>
        </w:rPr>
        <w:drawing>
          <wp:inline distT="0" distB="0" distL="0" distR="0" wp14:anchorId="15CE995C" wp14:editId="31DE2096">
            <wp:extent cx="953135" cy="953135"/>
            <wp:effectExtent l="0" t="0" r="0" b="0"/>
            <wp:docPr id="21" name="Picture 21" descr="wheelchair access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heelchair access symbol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0550" w:rsidRPr="00525F17">
        <w:rPr>
          <w:rFonts w:cs="Arial"/>
          <w:sz w:val="21"/>
          <w:szCs w:val="21"/>
          <w:lang w:eastAsia="en-NZ"/>
        </w:rPr>
        <w:br/>
      </w:r>
      <w:r w:rsidRPr="00525F17">
        <w:rPr>
          <w:rFonts w:cs="Arial"/>
          <w:sz w:val="20"/>
          <w:szCs w:val="20"/>
          <w:lang w:eastAsia="en-NZ"/>
        </w:rPr>
        <w:t>Th</w:t>
      </w:r>
      <w:r w:rsidR="00B465F2">
        <w:rPr>
          <w:rFonts w:cs="Arial"/>
          <w:sz w:val="20"/>
          <w:szCs w:val="20"/>
          <w:lang w:eastAsia="en-NZ"/>
        </w:rPr>
        <w:t>is</w:t>
      </w:r>
      <w:r w:rsidRPr="00525F17">
        <w:rPr>
          <w:rFonts w:cs="Arial"/>
          <w:sz w:val="20"/>
          <w:szCs w:val="20"/>
          <w:lang w:eastAsia="en-NZ"/>
        </w:rPr>
        <w:t xml:space="preserve"> symbol indicates access for individuals with limited mobility,</w:t>
      </w:r>
      <w:r w:rsidR="00B465F2">
        <w:rPr>
          <w:rFonts w:cs="Arial"/>
          <w:sz w:val="20"/>
          <w:szCs w:val="20"/>
          <w:lang w:eastAsia="en-NZ"/>
        </w:rPr>
        <w:t xml:space="preserve"> </w:t>
      </w:r>
      <w:r w:rsidRPr="00525F17">
        <w:rPr>
          <w:rFonts w:cs="Arial"/>
          <w:sz w:val="20"/>
          <w:szCs w:val="20"/>
          <w:lang w:eastAsia="en-NZ"/>
        </w:rPr>
        <w:t xml:space="preserve">including wheelchair users. </w:t>
      </w:r>
      <w:r w:rsidR="00CD0550" w:rsidRPr="00525F17">
        <w:rPr>
          <w:rFonts w:cs="Arial"/>
          <w:sz w:val="20"/>
          <w:szCs w:val="20"/>
          <w:lang w:eastAsia="en-NZ"/>
        </w:rPr>
        <w:t>A</w:t>
      </w:r>
      <w:r w:rsidRPr="00525F17">
        <w:rPr>
          <w:rFonts w:cs="Arial"/>
          <w:sz w:val="20"/>
          <w:szCs w:val="20"/>
          <w:lang w:eastAsia="en-NZ"/>
        </w:rPr>
        <w:t xml:space="preserve"> ramped entrance is not completely</w:t>
      </w:r>
      <w:r w:rsidR="00CD0550" w:rsidRPr="00525F17">
        <w:rPr>
          <w:rFonts w:cs="Arial"/>
          <w:sz w:val="20"/>
          <w:szCs w:val="20"/>
          <w:lang w:eastAsia="en-NZ"/>
        </w:rPr>
        <w:t xml:space="preserve"> </w:t>
      </w:r>
      <w:r w:rsidRPr="00525F17">
        <w:rPr>
          <w:rFonts w:cs="Arial"/>
          <w:sz w:val="20"/>
          <w:szCs w:val="20"/>
          <w:lang w:eastAsia="en-NZ"/>
        </w:rPr>
        <w:t>accessible if there are no curb cuts, and an elevator is not accessible if it can only be reached via steps.</w:t>
      </w:r>
    </w:p>
    <w:p w:rsidR="004E05DE" w:rsidRDefault="004E05DE" w:rsidP="00CD0550">
      <w:pPr>
        <w:shd w:val="clear" w:color="auto" w:fill="FFFFFF"/>
        <w:textAlignment w:val="baseline"/>
        <w:rPr>
          <w:rFonts w:cs="Arial"/>
          <w:sz w:val="20"/>
          <w:szCs w:val="20"/>
          <w:lang w:eastAsia="en-NZ"/>
        </w:rPr>
      </w:pPr>
    </w:p>
    <w:p w:rsidR="00A23D9C" w:rsidRPr="00525F17" w:rsidRDefault="00A23D9C" w:rsidP="00CD0550">
      <w:pPr>
        <w:shd w:val="clear" w:color="auto" w:fill="FFFFFF"/>
        <w:textAlignment w:val="baseline"/>
        <w:rPr>
          <w:rFonts w:cs="Arial"/>
          <w:sz w:val="21"/>
          <w:szCs w:val="21"/>
          <w:lang w:eastAsia="en-NZ"/>
        </w:rPr>
      </w:pPr>
      <w:r w:rsidRPr="00525F17">
        <w:rPr>
          <w:rFonts w:cs="Arial"/>
          <w:noProof/>
          <w:sz w:val="21"/>
          <w:szCs w:val="21"/>
          <w:lang w:eastAsia="en-NZ"/>
        </w:rPr>
        <w:drawing>
          <wp:inline distT="0" distB="0" distL="0" distR="0" wp14:anchorId="713AA40E" wp14:editId="71B4B29B">
            <wp:extent cx="953135" cy="953135"/>
            <wp:effectExtent l="0" t="0" r="0" b="0"/>
            <wp:docPr id="20" name="Picture 20" descr="audio describer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udio describer symbol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5F17">
        <w:rPr>
          <w:rFonts w:cs="Arial"/>
          <w:noProof/>
          <w:sz w:val="21"/>
          <w:szCs w:val="21"/>
          <w:lang w:eastAsia="en-NZ"/>
        </w:rPr>
        <w:drawing>
          <wp:inline distT="0" distB="0" distL="0" distR="0" wp14:anchorId="525D9C49" wp14:editId="6C418C4F">
            <wp:extent cx="953135" cy="953135"/>
            <wp:effectExtent l="0" t="0" r="0" b="0"/>
            <wp:docPr id="19" name="Picture 19" descr="audio describer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udio describer symbol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550" w:rsidRPr="00525F17" w:rsidRDefault="00CD0550" w:rsidP="00CD0550">
      <w:pPr>
        <w:shd w:val="clear" w:color="auto" w:fill="FFFFFF"/>
        <w:textAlignment w:val="baseline"/>
        <w:rPr>
          <w:rFonts w:cs="Arial"/>
          <w:sz w:val="21"/>
          <w:szCs w:val="21"/>
          <w:lang w:eastAsia="en-NZ"/>
        </w:rPr>
      </w:pPr>
      <w:r w:rsidRPr="00525F17">
        <w:rPr>
          <w:rFonts w:cs="Arial"/>
          <w:sz w:val="21"/>
          <w:szCs w:val="21"/>
          <w:lang w:eastAsia="en-NZ"/>
        </w:rPr>
        <w:t>This symbol indicates that the event or activity is audio described for people b</w:t>
      </w:r>
      <w:r w:rsidR="00A23D9C" w:rsidRPr="00525F17">
        <w:rPr>
          <w:rFonts w:cs="Arial"/>
          <w:sz w:val="21"/>
          <w:szCs w:val="21"/>
          <w:lang w:eastAsia="en-NZ"/>
        </w:rPr>
        <w:t xml:space="preserve">lind or </w:t>
      </w:r>
      <w:r w:rsidRPr="00525F17">
        <w:rPr>
          <w:rFonts w:cs="Arial"/>
          <w:sz w:val="21"/>
          <w:szCs w:val="21"/>
          <w:lang w:eastAsia="en-NZ"/>
        </w:rPr>
        <w:t xml:space="preserve">have </w:t>
      </w:r>
      <w:r w:rsidR="00A23D9C" w:rsidRPr="00525F17">
        <w:rPr>
          <w:rFonts w:cs="Arial"/>
          <w:sz w:val="21"/>
          <w:szCs w:val="21"/>
          <w:lang w:eastAsia="en-NZ"/>
        </w:rPr>
        <w:t>low vision</w:t>
      </w:r>
      <w:r w:rsidRPr="00525F17">
        <w:rPr>
          <w:rFonts w:cs="Arial"/>
          <w:sz w:val="21"/>
          <w:szCs w:val="21"/>
          <w:lang w:eastAsia="en-NZ"/>
        </w:rPr>
        <w:t xml:space="preserve">. </w:t>
      </w:r>
    </w:p>
    <w:p w:rsidR="00A23D9C" w:rsidRPr="00525F17" w:rsidRDefault="00A23D9C" w:rsidP="00CD0550">
      <w:pPr>
        <w:shd w:val="clear" w:color="auto" w:fill="FFFFFF"/>
        <w:textAlignment w:val="baseline"/>
        <w:rPr>
          <w:rFonts w:cs="Arial"/>
          <w:sz w:val="21"/>
          <w:szCs w:val="21"/>
          <w:lang w:eastAsia="en-NZ"/>
        </w:rPr>
      </w:pPr>
      <w:r w:rsidRPr="00525F17">
        <w:rPr>
          <w:rFonts w:cs="Arial"/>
          <w:sz w:val="21"/>
          <w:szCs w:val="21"/>
          <w:lang w:eastAsia="en-NZ"/>
        </w:rPr>
        <w:br/>
      </w:r>
      <w:r w:rsidRPr="00525F17">
        <w:rPr>
          <w:rFonts w:cs="Arial"/>
          <w:noProof/>
          <w:sz w:val="21"/>
          <w:szCs w:val="21"/>
          <w:lang w:eastAsia="en-NZ"/>
        </w:rPr>
        <w:drawing>
          <wp:inline distT="0" distB="0" distL="0" distR="0" wp14:anchorId="5A28BB65" wp14:editId="67A9E7A2">
            <wp:extent cx="953135" cy="953135"/>
            <wp:effectExtent l="0" t="0" r="0" b="0"/>
            <wp:docPr id="18" name="Picture 18" descr="tty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ty symbol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5F17">
        <w:rPr>
          <w:rFonts w:cs="Arial"/>
          <w:noProof/>
          <w:sz w:val="21"/>
          <w:szCs w:val="21"/>
          <w:lang w:eastAsia="en-NZ"/>
        </w:rPr>
        <w:drawing>
          <wp:inline distT="0" distB="0" distL="0" distR="0" wp14:anchorId="294C6058" wp14:editId="7218CAC9">
            <wp:extent cx="953135" cy="953135"/>
            <wp:effectExtent l="0" t="0" r="0" b="0"/>
            <wp:docPr id="17" name="Picture 17" descr="tty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ty symbol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D9C" w:rsidRPr="00525F17" w:rsidRDefault="00A23D9C" w:rsidP="00CD0550">
      <w:pPr>
        <w:shd w:val="clear" w:color="auto" w:fill="FFFFFF"/>
        <w:textAlignment w:val="baseline"/>
        <w:rPr>
          <w:rFonts w:cs="Arial"/>
          <w:sz w:val="21"/>
          <w:szCs w:val="21"/>
          <w:lang w:eastAsia="en-NZ"/>
        </w:rPr>
      </w:pPr>
      <w:r w:rsidRPr="00525F17">
        <w:rPr>
          <w:rFonts w:cs="Arial"/>
          <w:sz w:val="21"/>
          <w:szCs w:val="21"/>
          <w:lang w:eastAsia="en-NZ"/>
        </w:rPr>
        <w:t xml:space="preserve">This </w:t>
      </w:r>
      <w:r w:rsidR="00CD0550" w:rsidRPr="00525F17">
        <w:rPr>
          <w:rFonts w:cs="Arial"/>
          <w:sz w:val="21"/>
          <w:szCs w:val="21"/>
          <w:lang w:eastAsia="en-NZ"/>
        </w:rPr>
        <w:t xml:space="preserve">telephone typewriter (TTY) </w:t>
      </w:r>
      <w:r w:rsidRPr="00525F17">
        <w:rPr>
          <w:rFonts w:cs="Arial"/>
          <w:sz w:val="21"/>
          <w:szCs w:val="21"/>
          <w:lang w:eastAsia="en-NZ"/>
        </w:rPr>
        <w:t xml:space="preserve">indicates </w:t>
      </w:r>
      <w:r w:rsidR="00525F17" w:rsidRPr="00525F17">
        <w:rPr>
          <w:rFonts w:cs="Arial"/>
          <w:sz w:val="21"/>
          <w:szCs w:val="21"/>
          <w:lang w:eastAsia="en-NZ"/>
        </w:rPr>
        <w:t xml:space="preserve">there is </w:t>
      </w:r>
      <w:r w:rsidRPr="00525F17">
        <w:rPr>
          <w:rFonts w:cs="Arial"/>
          <w:sz w:val="21"/>
          <w:szCs w:val="21"/>
          <w:lang w:eastAsia="en-NZ"/>
        </w:rPr>
        <w:t xml:space="preserve">a device used with the telephone for communication with and between </w:t>
      </w:r>
      <w:r w:rsidR="00525F17" w:rsidRPr="00525F17">
        <w:rPr>
          <w:rFonts w:cs="Arial"/>
          <w:sz w:val="21"/>
          <w:szCs w:val="21"/>
          <w:lang w:eastAsia="en-NZ"/>
        </w:rPr>
        <w:t>D</w:t>
      </w:r>
      <w:r w:rsidRPr="00525F17">
        <w:rPr>
          <w:rFonts w:cs="Arial"/>
          <w:sz w:val="21"/>
          <w:szCs w:val="21"/>
          <w:lang w:eastAsia="en-NZ"/>
        </w:rPr>
        <w:t>eaf, hard of hearing, speech impaired and/or hearing pe</w:t>
      </w:r>
      <w:r w:rsidR="00525F17" w:rsidRPr="00525F17">
        <w:rPr>
          <w:rFonts w:cs="Arial"/>
          <w:sz w:val="21"/>
          <w:szCs w:val="21"/>
          <w:lang w:eastAsia="en-NZ"/>
        </w:rPr>
        <w:t>ople</w:t>
      </w:r>
      <w:r w:rsidRPr="00525F17">
        <w:rPr>
          <w:rFonts w:cs="Arial"/>
          <w:sz w:val="21"/>
          <w:szCs w:val="21"/>
          <w:lang w:eastAsia="en-NZ"/>
        </w:rPr>
        <w:t>.</w:t>
      </w:r>
      <w:r w:rsidRPr="00525F17">
        <w:rPr>
          <w:rFonts w:cs="Arial"/>
          <w:sz w:val="21"/>
          <w:szCs w:val="21"/>
          <w:lang w:eastAsia="en-NZ"/>
        </w:rPr>
        <w:br/>
      </w:r>
      <w:r w:rsidRPr="00525F17">
        <w:rPr>
          <w:rFonts w:cs="Arial"/>
          <w:sz w:val="21"/>
          <w:szCs w:val="21"/>
          <w:lang w:eastAsia="en-NZ"/>
        </w:rPr>
        <w:br/>
      </w:r>
      <w:r w:rsidRPr="00525F17">
        <w:rPr>
          <w:rFonts w:cs="Arial"/>
          <w:noProof/>
          <w:sz w:val="21"/>
          <w:szCs w:val="21"/>
          <w:lang w:eastAsia="en-NZ"/>
        </w:rPr>
        <w:drawing>
          <wp:inline distT="0" distB="0" distL="0" distR="0" wp14:anchorId="326D50C0" wp14:editId="26BFA46D">
            <wp:extent cx="953135" cy="953135"/>
            <wp:effectExtent l="0" t="0" r="0" b="0"/>
            <wp:docPr id="16" name="Picture 16" descr="Volume Control Telephone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olume Control Telephone symbol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5F17">
        <w:rPr>
          <w:rFonts w:cs="Arial"/>
          <w:noProof/>
          <w:sz w:val="21"/>
          <w:szCs w:val="21"/>
          <w:lang w:eastAsia="en-NZ"/>
        </w:rPr>
        <w:drawing>
          <wp:inline distT="0" distB="0" distL="0" distR="0" wp14:anchorId="0CA543BA" wp14:editId="3B23F356">
            <wp:extent cx="953135" cy="953135"/>
            <wp:effectExtent l="0" t="0" r="0" b="0"/>
            <wp:docPr id="15" name="Picture 15" descr="Volume Control Telephone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Volume Control Telephone symbol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D9C" w:rsidRPr="00525F17" w:rsidRDefault="00A23D9C" w:rsidP="00CD0550">
      <w:pPr>
        <w:shd w:val="clear" w:color="auto" w:fill="FFFFFF"/>
        <w:textAlignment w:val="baseline"/>
        <w:rPr>
          <w:rFonts w:cs="Arial"/>
          <w:sz w:val="21"/>
          <w:szCs w:val="21"/>
          <w:lang w:eastAsia="en-NZ"/>
        </w:rPr>
      </w:pPr>
      <w:r w:rsidRPr="00525F17">
        <w:rPr>
          <w:rFonts w:cs="Arial"/>
          <w:sz w:val="21"/>
          <w:szCs w:val="21"/>
          <w:lang w:eastAsia="en-NZ"/>
        </w:rPr>
        <w:t>This symbol indicates telephones that have handsets with amplified sound and/or adjustable volume controls.</w:t>
      </w:r>
    </w:p>
    <w:p w:rsidR="00B465F2" w:rsidRDefault="00A23D9C" w:rsidP="00CD0550">
      <w:pPr>
        <w:shd w:val="clear" w:color="auto" w:fill="FFFFFF"/>
        <w:textAlignment w:val="baseline"/>
        <w:rPr>
          <w:rFonts w:cs="Arial"/>
          <w:sz w:val="21"/>
          <w:szCs w:val="21"/>
          <w:lang w:eastAsia="en-NZ"/>
        </w:rPr>
      </w:pPr>
      <w:r w:rsidRPr="00525F17">
        <w:rPr>
          <w:rFonts w:cs="Arial"/>
          <w:sz w:val="21"/>
          <w:szCs w:val="21"/>
          <w:lang w:eastAsia="en-NZ"/>
        </w:rPr>
        <w:br/>
      </w:r>
      <w:r w:rsidRPr="00525F17">
        <w:rPr>
          <w:rFonts w:cs="Arial"/>
          <w:noProof/>
          <w:sz w:val="21"/>
          <w:szCs w:val="21"/>
          <w:lang w:eastAsia="en-NZ"/>
        </w:rPr>
        <w:drawing>
          <wp:inline distT="0" distB="0" distL="0" distR="0" wp14:anchorId="42F311B3" wp14:editId="01FAD7D9">
            <wp:extent cx="953135" cy="953135"/>
            <wp:effectExtent l="0" t="0" r="0" b="0"/>
            <wp:docPr id="14" name="Picture 14" descr="Assistive Listening Systems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ssistive Listening Systems symbol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5F17">
        <w:rPr>
          <w:rFonts w:cs="Arial"/>
          <w:noProof/>
          <w:sz w:val="21"/>
          <w:szCs w:val="21"/>
          <w:lang w:eastAsia="en-NZ"/>
        </w:rPr>
        <w:drawing>
          <wp:inline distT="0" distB="0" distL="0" distR="0" wp14:anchorId="57D75722" wp14:editId="7B368E76">
            <wp:extent cx="953135" cy="953135"/>
            <wp:effectExtent l="0" t="0" r="0" b="0"/>
            <wp:docPr id="1" name="Picture 1" descr="Assistive Listening Systems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ssistive Listening Systems symbol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5F17">
        <w:rPr>
          <w:rFonts w:cs="Arial"/>
          <w:sz w:val="21"/>
          <w:szCs w:val="21"/>
          <w:lang w:eastAsia="en-NZ"/>
        </w:rPr>
        <w:br/>
      </w:r>
      <w:r w:rsidR="00525F17" w:rsidRPr="00525F17">
        <w:rPr>
          <w:rFonts w:cs="Arial"/>
          <w:sz w:val="21"/>
          <w:szCs w:val="21"/>
          <w:lang w:eastAsia="en-NZ"/>
        </w:rPr>
        <w:t xml:space="preserve">This symbol indicates assistive listening systems, which </w:t>
      </w:r>
      <w:r w:rsidRPr="00525F17">
        <w:rPr>
          <w:rFonts w:cs="Arial"/>
          <w:sz w:val="21"/>
          <w:szCs w:val="21"/>
          <w:lang w:eastAsia="en-NZ"/>
        </w:rPr>
        <w:t>transmit amplified sound via hearing aids, headsets or other devices.</w:t>
      </w:r>
    </w:p>
    <w:p w:rsidR="00525F17" w:rsidRDefault="00A23D9C" w:rsidP="00CD0550">
      <w:pPr>
        <w:shd w:val="clear" w:color="auto" w:fill="FFFFFF"/>
        <w:textAlignment w:val="baseline"/>
        <w:rPr>
          <w:rFonts w:cs="Arial"/>
          <w:color w:val="666666"/>
          <w:sz w:val="21"/>
          <w:szCs w:val="21"/>
          <w:lang w:eastAsia="en-NZ"/>
        </w:rPr>
      </w:pPr>
      <w:r w:rsidRPr="00F23493">
        <w:rPr>
          <w:rFonts w:cs="Arial"/>
          <w:noProof/>
          <w:color w:val="666666"/>
          <w:sz w:val="21"/>
          <w:szCs w:val="21"/>
          <w:lang w:eastAsia="en-NZ"/>
        </w:rPr>
        <w:lastRenderedPageBreak/>
        <w:drawing>
          <wp:inline distT="0" distB="0" distL="0" distR="0" wp14:anchorId="6EEA0C96" wp14:editId="23F1CA09">
            <wp:extent cx="953135" cy="953135"/>
            <wp:effectExtent l="0" t="0" r="0" b="0"/>
            <wp:docPr id="4" name="Picture 4" descr="Sign Language Interpretation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ign Language Interpretation symbol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3493">
        <w:rPr>
          <w:rFonts w:cs="Arial"/>
          <w:noProof/>
          <w:color w:val="666666"/>
          <w:sz w:val="21"/>
          <w:szCs w:val="21"/>
          <w:lang w:eastAsia="en-NZ"/>
        </w:rPr>
        <w:drawing>
          <wp:inline distT="0" distB="0" distL="0" distR="0" wp14:anchorId="1C1DC81B" wp14:editId="3D9273DF">
            <wp:extent cx="953135" cy="953135"/>
            <wp:effectExtent l="0" t="0" r="0" b="0"/>
            <wp:docPr id="5" name="Picture 5" descr="Sign Language Interpretation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ign Language Interpretation symbol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3493">
        <w:rPr>
          <w:rFonts w:cs="Arial"/>
          <w:color w:val="666666"/>
          <w:sz w:val="21"/>
          <w:szCs w:val="21"/>
          <w:lang w:eastAsia="en-NZ"/>
        </w:rPr>
        <w:br/>
      </w:r>
      <w:r w:rsidRPr="00B94045">
        <w:rPr>
          <w:rFonts w:cs="Arial"/>
          <w:sz w:val="21"/>
          <w:szCs w:val="21"/>
          <w:lang w:eastAsia="en-NZ"/>
        </w:rPr>
        <w:t>Th</w:t>
      </w:r>
      <w:r w:rsidR="00B465F2">
        <w:rPr>
          <w:rFonts w:cs="Arial"/>
          <w:sz w:val="21"/>
          <w:szCs w:val="21"/>
          <w:lang w:eastAsia="en-NZ"/>
        </w:rPr>
        <w:t>is</w:t>
      </w:r>
      <w:r w:rsidRPr="00B94045">
        <w:rPr>
          <w:rFonts w:cs="Arial"/>
          <w:sz w:val="21"/>
          <w:szCs w:val="21"/>
          <w:lang w:eastAsia="en-NZ"/>
        </w:rPr>
        <w:t xml:space="preserve"> symbol indicates that Sign Language Interpretation is provided for a lecture, tour, film, performance, conference or other program</w:t>
      </w:r>
      <w:r w:rsidR="00525F17" w:rsidRPr="00B94045">
        <w:rPr>
          <w:rFonts w:cs="Arial"/>
          <w:sz w:val="21"/>
          <w:szCs w:val="21"/>
          <w:lang w:eastAsia="en-NZ"/>
        </w:rPr>
        <w:t>me</w:t>
      </w:r>
      <w:r w:rsidRPr="00B94045">
        <w:rPr>
          <w:rFonts w:cs="Arial"/>
          <w:sz w:val="21"/>
          <w:szCs w:val="21"/>
          <w:lang w:eastAsia="en-NZ"/>
        </w:rPr>
        <w:t>.</w:t>
      </w:r>
    </w:p>
    <w:p w:rsidR="00525F17" w:rsidRDefault="00525F17" w:rsidP="00CD0550">
      <w:pPr>
        <w:shd w:val="clear" w:color="auto" w:fill="FFFFFF"/>
        <w:textAlignment w:val="baseline"/>
        <w:rPr>
          <w:rFonts w:cs="Arial"/>
          <w:color w:val="666666"/>
          <w:sz w:val="21"/>
          <w:szCs w:val="21"/>
          <w:lang w:eastAsia="en-NZ"/>
        </w:rPr>
      </w:pPr>
    </w:p>
    <w:p w:rsidR="00A23D9C" w:rsidRPr="00B94045" w:rsidRDefault="00A23D9C" w:rsidP="00CD0550">
      <w:pPr>
        <w:shd w:val="clear" w:color="auto" w:fill="FFFFFF"/>
        <w:textAlignment w:val="baseline"/>
        <w:rPr>
          <w:rFonts w:cs="Arial"/>
          <w:sz w:val="21"/>
          <w:szCs w:val="21"/>
          <w:lang w:eastAsia="en-NZ"/>
        </w:rPr>
      </w:pPr>
      <w:r w:rsidRPr="00F23493">
        <w:rPr>
          <w:rFonts w:cs="Arial"/>
          <w:noProof/>
          <w:color w:val="666666"/>
          <w:sz w:val="21"/>
          <w:szCs w:val="21"/>
          <w:lang w:eastAsia="en-NZ"/>
        </w:rPr>
        <w:drawing>
          <wp:inline distT="0" distB="0" distL="0" distR="0" wp14:anchorId="36741777" wp14:editId="1EB507D3">
            <wp:extent cx="953135" cy="953135"/>
            <wp:effectExtent l="0" t="0" r="0" b="0"/>
            <wp:docPr id="6" name="Picture 6" descr="Accessible Print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ccessible Print symbol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3493">
        <w:rPr>
          <w:rFonts w:cs="Arial"/>
          <w:noProof/>
          <w:color w:val="666666"/>
          <w:sz w:val="21"/>
          <w:szCs w:val="21"/>
          <w:lang w:eastAsia="en-NZ"/>
        </w:rPr>
        <w:drawing>
          <wp:inline distT="0" distB="0" distL="0" distR="0" wp14:anchorId="21F9EA18" wp14:editId="0B96564A">
            <wp:extent cx="953135" cy="953135"/>
            <wp:effectExtent l="0" t="0" r="0" b="0"/>
            <wp:docPr id="9" name="Picture 9" descr="Accessible Print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Accessible Print symbol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3493">
        <w:rPr>
          <w:rFonts w:cs="Arial"/>
          <w:color w:val="666666"/>
          <w:sz w:val="21"/>
          <w:szCs w:val="21"/>
          <w:lang w:eastAsia="en-NZ"/>
        </w:rPr>
        <w:br/>
      </w:r>
      <w:r w:rsidRPr="00B94045">
        <w:rPr>
          <w:rFonts w:cs="Arial"/>
          <w:sz w:val="21"/>
          <w:szCs w:val="21"/>
          <w:lang w:eastAsia="en-NZ"/>
        </w:rPr>
        <w:t xml:space="preserve">Large print is indicated by the words “Large Print,” printed in </w:t>
      </w:r>
      <w:r w:rsidR="00B465F2">
        <w:rPr>
          <w:rFonts w:cs="Arial"/>
          <w:sz w:val="21"/>
          <w:szCs w:val="21"/>
          <w:lang w:eastAsia="en-NZ"/>
        </w:rPr>
        <w:t xml:space="preserve">sans serif font and in </w:t>
      </w:r>
      <w:r w:rsidRPr="00B94045">
        <w:rPr>
          <w:rFonts w:cs="Arial"/>
          <w:sz w:val="21"/>
          <w:szCs w:val="21"/>
          <w:lang w:eastAsia="en-NZ"/>
        </w:rPr>
        <w:t>1</w:t>
      </w:r>
      <w:r w:rsidR="00B465F2">
        <w:rPr>
          <w:rFonts w:cs="Arial"/>
          <w:sz w:val="21"/>
          <w:szCs w:val="21"/>
          <w:lang w:eastAsia="en-NZ"/>
        </w:rPr>
        <w:t>6</w:t>
      </w:r>
      <w:r w:rsidRPr="00B94045">
        <w:rPr>
          <w:rFonts w:cs="Arial"/>
          <w:sz w:val="21"/>
          <w:szCs w:val="21"/>
          <w:lang w:eastAsia="en-NZ"/>
        </w:rPr>
        <w:t xml:space="preserve">pt or larger text. </w:t>
      </w:r>
    </w:p>
    <w:p w:rsidR="00A23D9C" w:rsidRPr="00B94045" w:rsidRDefault="00A23D9C" w:rsidP="00CD0550">
      <w:pPr>
        <w:shd w:val="clear" w:color="auto" w:fill="FFFFFF"/>
        <w:textAlignment w:val="baseline"/>
        <w:rPr>
          <w:rFonts w:cs="Arial"/>
          <w:sz w:val="21"/>
          <w:szCs w:val="21"/>
          <w:lang w:eastAsia="en-NZ"/>
        </w:rPr>
      </w:pPr>
      <w:r w:rsidRPr="00F23493">
        <w:rPr>
          <w:rFonts w:cs="Arial"/>
          <w:color w:val="666666"/>
          <w:sz w:val="21"/>
          <w:szCs w:val="21"/>
          <w:lang w:eastAsia="en-NZ"/>
        </w:rPr>
        <w:br/>
      </w:r>
      <w:r w:rsidRPr="00F23493">
        <w:rPr>
          <w:rFonts w:cs="Arial"/>
          <w:noProof/>
          <w:color w:val="666666"/>
          <w:sz w:val="21"/>
          <w:szCs w:val="21"/>
          <w:lang w:eastAsia="en-NZ"/>
        </w:rPr>
        <w:drawing>
          <wp:inline distT="0" distB="0" distL="0" distR="0" wp14:anchorId="217917DF" wp14:editId="3D958853">
            <wp:extent cx="953135" cy="953135"/>
            <wp:effectExtent l="0" t="0" r="0" b="0"/>
            <wp:docPr id="8" name="Picture 8" descr="The Information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The Information Symbol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3493">
        <w:rPr>
          <w:rFonts w:cs="Arial"/>
          <w:noProof/>
          <w:color w:val="666666"/>
          <w:sz w:val="21"/>
          <w:szCs w:val="21"/>
          <w:lang w:eastAsia="en-NZ"/>
        </w:rPr>
        <w:drawing>
          <wp:inline distT="0" distB="0" distL="0" distR="0" wp14:anchorId="2C9BA87A" wp14:editId="6A9B1F5E">
            <wp:extent cx="953135" cy="953135"/>
            <wp:effectExtent l="0" t="0" r="0" b="0"/>
            <wp:docPr id="7" name="Picture 7" descr="The Information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he Information Symbol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3493">
        <w:rPr>
          <w:rFonts w:cs="Arial"/>
          <w:color w:val="666666"/>
          <w:sz w:val="21"/>
          <w:szCs w:val="21"/>
          <w:lang w:eastAsia="en-NZ"/>
        </w:rPr>
        <w:br/>
      </w:r>
      <w:r w:rsidR="00525F17" w:rsidRPr="00B94045">
        <w:rPr>
          <w:rFonts w:cs="Arial"/>
          <w:sz w:val="21"/>
          <w:szCs w:val="21"/>
          <w:lang w:eastAsia="en-NZ"/>
        </w:rPr>
        <w:t xml:space="preserve">This information symbol </w:t>
      </w:r>
      <w:r w:rsidRPr="00B94045">
        <w:rPr>
          <w:rFonts w:cs="Arial"/>
          <w:sz w:val="21"/>
          <w:szCs w:val="21"/>
          <w:lang w:eastAsia="en-NZ"/>
        </w:rPr>
        <w:t>indicates the location for specific information or materials concerning access</w:t>
      </w:r>
      <w:r w:rsidR="00525F17" w:rsidRPr="00B94045">
        <w:rPr>
          <w:rFonts w:cs="Arial"/>
          <w:sz w:val="21"/>
          <w:szCs w:val="21"/>
          <w:lang w:eastAsia="en-NZ"/>
        </w:rPr>
        <w:t xml:space="preserve">: e.g. large print materials, audio </w:t>
      </w:r>
      <w:r w:rsidRPr="00B94045">
        <w:rPr>
          <w:rFonts w:cs="Arial"/>
          <w:sz w:val="21"/>
          <w:szCs w:val="21"/>
          <w:lang w:eastAsia="en-NZ"/>
        </w:rPr>
        <w:t>recordings of materials, or sign interpreted tours.</w:t>
      </w:r>
    </w:p>
    <w:p w:rsidR="00A23D9C" w:rsidRPr="00B94045" w:rsidRDefault="00A23D9C" w:rsidP="00CD0550">
      <w:pPr>
        <w:shd w:val="clear" w:color="auto" w:fill="FFFFFF"/>
        <w:textAlignment w:val="baseline"/>
        <w:rPr>
          <w:rFonts w:cs="Arial"/>
          <w:sz w:val="21"/>
          <w:szCs w:val="21"/>
          <w:lang w:eastAsia="en-NZ"/>
        </w:rPr>
      </w:pPr>
      <w:r w:rsidRPr="00B94045">
        <w:rPr>
          <w:rFonts w:cs="Arial"/>
          <w:sz w:val="21"/>
          <w:szCs w:val="21"/>
          <w:lang w:eastAsia="en-NZ"/>
        </w:rPr>
        <w:br/>
      </w:r>
      <w:r w:rsidRPr="00B94045">
        <w:rPr>
          <w:rFonts w:cs="Arial"/>
          <w:noProof/>
          <w:sz w:val="21"/>
          <w:szCs w:val="21"/>
          <w:lang w:eastAsia="en-NZ"/>
        </w:rPr>
        <w:drawing>
          <wp:inline distT="0" distB="0" distL="0" distR="0" wp14:anchorId="6905B3BE" wp14:editId="1ACD7ECE">
            <wp:extent cx="953135" cy="953135"/>
            <wp:effectExtent l="0" t="0" r="0" b="0"/>
            <wp:docPr id="25" name="Picture 25" descr="Closed Captioning (CC)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losed Captioning (CC) symbol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4045">
        <w:rPr>
          <w:rFonts w:cs="Arial"/>
          <w:noProof/>
          <w:sz w:val="21"/>
          <w:szCs w:val="21"/>
          <w:lang w:eastAsia="en-NZ"/>
        </w:rPr>
        <w:drawing>
          <wp:inline distT="0" distB="0" distL="0" distR="0" wp14:anchorId="36E5307E" wp14:editId="118218E2">
            <wp:extent cx="953135" cy="953135"/>
            <wp:effectExtent l="0" t="0" r="0" b="0"/>
            <wp:docPr id="26" name="Picture 26" descr="Closed Captioning (CC)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losed Captioning (CC) symbol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D9C" w:rsidRDefault="00B94045" w:rsidP="00B94045">
      <w:pPr>
        <w:shd w:val="clear" w:color="auto" w:fill="FFFFFF"/>
        <w:textAlignment w:val="baseline"/>
        <w:rPr>
          <w:rFonts w:cs="Arial"/>
          <w:sz w:val="21"/>
          <w:szCs w:val="21"/>
          <w:lang w:eastAsia="en-NZ"/>
        </w:rPr>
      </w:pPr>
      <w:r w:rsidRPr="00B94045">
        <w:rPr>
          <w:rFonts w:cs="Arial"/>
          <w:sz w:val="21"/>
          <w:szCs w:val="21"/>
          <w:lang w:eastAsia="en-NZ"/>
        </w:rPr>
        <w:t>This symbol indicates c</w:t>
      </w:r>
      <w:r w:rsidR="00A23D9C" w:rsidRPr="00B94045">
        <w:rPr>
          <w:rFonts w:cs="Arial"/>
          <w:sz w:val="21"/>
          <w:szCs w:val="21"/>
          <w:lang w:eastAsia="en-NZ"/>
        </w:rPr>
        <w:t xml:space="preserve">losed </w:t>
      </w:r>
      <w:r w:rsidRPr="00B94045">
        <w:rPr>
          <w:rFonts w:cs="Arial"/>
          <w:sz w:val="21"/>
          <w:szCs w:val="21"/>
          <w:lang w:eastAsia="en-NZ"/>
        </w:rPr>
        <w:t>c</w:t>
      </w:r>
      <w:r w:rsidR="00A23D9C" w:rsidRPr="00B94045">
        <w:rPr>
          <w:rFonts w:cs="Arial"/>
          <w:sz w:val="21"/>
          <w:szCs w:val="21"/>
          <w:lang w:eastAsia="en-NZ"/>
        </w:rPr>
        <w:t>aptioning</w:t>
      </w:r>
      <w:r w:rsidRPr="00B94045">
        <w:rPr>
          <w:rFonts w:cs="Arial"/>
          <w:sz w:val="21"/>
          <w:szCs w:val="21"/>
          <w:lang w:eastAsia="en-NZ"/>
        </w:rPr>
        <w:t xml:space="preserve">, </w:t>
      </w:r>
      <w:r w:rsidR="00A23D9C" w:rsidRPr="00B94045">
        <w:rPr>
          <w:rFonts w:cs="Arial"/>
          <w:sz w:val="21"/>
          <w:szCs w:val="21"/>
          <w:lang w:eastAsia="en-NZ"/>
        </w:rPr>
        <w:t>commonly known as subtitles</w:t>
      </w:r>
      <w:r>
        <w:rPr>
          <w:rFonts w:cs="Arial"/>
          <w:sz w:val="21"/>
          <w:szCs w:val="21"/>
          <w:lang w:eastAsia="en-NZ"/>
        </w:rPr>
        <w:t xml:space="preserve">. It </w:t>
      </w:r>
      <w:r w:rsidR="00A23D9C" w:rsidRPr="00B94045">
        <w:rPr>
          <w:rFonts w:cs="Arial"/>
          <w:sz w:val="21"/>
          <w:szCs w:val="21"/>
          <w:lang w:eastAsia="en-NZ"/>
        </w:rPr>
        <w:t xml:space="preserve">enables people who are </w:t>
      </w:r>
      <w:r>
        <w:rPr>
          <w:rFonts w:cs="Arial"/>
          <w:sz w:val="21"/>
          <w:szCs w:val="21"/>
          <w:lang w:eastAsia="en-NZ"/>
        </w:rPr>
        <w:t>D</w:t>
      </w:r>
      <w:r w:rsidR="00A23D9C" w:rsidRPr="00B94045">
        <w:rPr>
          <w:rFonts w:cs="Arial"/>
          <w:sz w:val="21"/>
          <w:szCs w:val="21"/>
          <w:lang w:eastAsia="en-NZ"/>
        </w:rPr>
        <w:t xml:space="preserve">eaf or hard of hearing to read a transcript of the audio portion of a video, film, exhibition or other presentation. </w:t>
      </w:r>
    </w:p>
    <w:p w:rsidR="00B94045" w:rsidRPr="00F23493" w:rsidRDefault="00B94045" w:rsidP="00B94045">
      <w:pPr>
        <w:shd w:val="clear" w:color="auto" w:fill="FFFFFF"/>
        <w:textAlignment w:val="baseline"/>
        <w:rPr>
          <w:rFonts w:cs="Arial"/>
          <w:color w:val="666666"/>
          <w:sz w:val="21"/>
          <w:szCs w:val="21"/>
          <w:lang w:eastAsia="en-NZ"/>
        </w:rPr>
      </w:pPr>
    </w:p>
    <w:p w:rsidR="00B465F2" w:rsidRDefault="00A23D9C" w:rsidP="006E0D38">
      <w:pPr>
        <w:shd w:val="clear" w:color="auto" w:fill="FFFFFF"/>
        <w:textAlignment w:val="baseline"/>
        <w:rPr>
          <w:rFonts w:cs="Arial"/>
          <w:sz w:val="21"/>
          <w:szCs w:val="21"/>
          <w:lang w:eastAsia="en-NZ"/>
        </w:rPr>
      </w:pPr>
      <w:r w:rsidRPr="00F23493">
        <w:rPr>
          <w:rFonts w:cs="Arial"/>
          <w:noProof/>
          <w:color w:val="666666"/>
          <w:sz w:val="21"/>
          <w:szCs w:val="21"/>
          <w:lang w:eastAsia="en-NZ"/>
        </w:rPr>
        <w:drawing>
          <wp:inline distT="0" distB="0" distL="0" distR="0" wp14:anchorId="59507682" wp14:editId="7EDF3FE0">
            <wp:extent cx="953135" cy="953135"/>
            <wp:effectExtent l="0" t="0" r="0" b="0"/>
            <wp:docPr id="27" name="Picture 27" descr="https://graphicartistsguild.org/uploads/dasp/oc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graphicartistsguild.org/uploads/dasp/oc_n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3493">
        <w:rPr>
          <w:rFonts w:cs="Arial"/>
          <w:noProof/>
          <w:color w:val="666666"/>
          <w:sz w:val="21"/>
          <w:szCs w:val="21"/>
          <w:lang w:eastAsia="en-NZ"/>
        </w:rPr>
        <w:drawing>
          <wp:inline distT="0" distB="0" distL="0" distR="0" wp14:anchorId="55A26EBB" wp14:editId="537EED99">
            <wp:extent cx="953135" cy="953135"/>
            <wp:effectExtent l="0" t="0" r="0" b="0"/>
            <wp:docPr id="28" name="Picture 28" descr="https://graphicartistsguild.org/uploads/dasp/oc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graphicartistsguild.org/uploads/dasp/oc_p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3493">
        <w:rPr>
          <w:rFonts w:cs="Arial"/>
          <w:color w:val="666666"/>
          <w:sz w:val="21"/>
          <w:szCs w:val="21"/>
          <w:lang w:eastAsia="en-NZ"/>
        </w:rPr>
        <w:br/>
      </w:r>
      <w:r w:rsidRPr="00B94045">
        <w:rPr>
          <w:rFonts w:cs="Arial"/>
          <w:sz w:val="21"/>
          <w:szCs w:val="21"/>
          <w:lang w:eastAsia="en-NZ"/>
        </w:rPr>
        <w:t xml:space="preserve">This symbol indicates </w:t>
      </w:r>
      <w:r w:rsidR="00B94045" w:rsidRPr="00B94045">
        <w:rPr>
          <w:rFonts w:cs="Arial"/>
          <w:sz w:val="21"/>
          <w:szCs w:val="21"/>
          <w:lang w:eastAsia="en-NZ"/>
        </w:rPr>
        <w:t xml:space="preserve">open </w:t>
      </w:r>
      <w:r w:rsidRPr="00B94045">
        <w:rPr>
          <w:rFonts w:cs="Arial"/>
          <w:sz w:val="21"/>
          <w:szCs w:val="21"/>
          <w:lang w:eastAsia="en-NZ"/>
        </w:rPr>
        <w:t>caption</w:t>
      </w:r>
      <w:r w:rsidR="00B94045" w:rsidRPr="00B94045">
        <w:rPr>
          <w:rFonts w:cs="Arial"/>
          <w:sz w:val="21"/>
          <w:szCs w:val="21"/>
          <w:lang w:eastAsia="en-NZ"/>
        </w:rPr>
        <w:t>ing</w:t>
      </w:r>
      <w:r w:rsidR="006E0D38">
        <w:rPr>
          <w:rFonts w:cs="Arial"/>
          <w:sz w:val="21"/>
          <w:szCs w:val="21"/>
          <w:lang w:eastAsia="en-NZ"/>
        </w:rPr>
        <w:t>. It differs from closed captioning because it does not offer a choice of turning it off or on. It also includes descriptions of sound.</w:t>
      </w:r>
    </w:p>
    <w:p w:rsidR="00A23D9C" w:rsidRPr="00F23493" w:rsidRDefault="00A23D9C" w:rsidP="006E0D38">
      <w:pPr>
        <w:shd w:val="clear" w:color="auto" w:fill="FFFFFF"/>
        <w:textAlignment w:val="baseline"/>
      </w:pPr>
      <w:r w:rsidRPr="00F23493">
        <w:rPr>
          <w:rFonts w:cs="Arial"/>
          <w:noProof/>
          <w:color w:val="666666"/>
          <w:sz w:val="21"/>
          <w:szCs w:val="21"/>
          <w:lang w:eastAsia="en-NZ"/>
        </w:rPr>
        <w:lastRenderedPageBreak/>
        <w:drawing>
          <wp:inline distT="0" distB="0" distL="0" distR="0" wp14:anchorId="5EF9DBA5" wp14:editId="326C31B1">
            <wp:extent cx="953135" cy="953135"/>
            <wp:effectExtent l="0" t="0" r="0" b="0"/>
            <wp:docPr id="29" name="Picture 29" descr="braille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raille symbol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3493">
        <w:rPr>
          <w:rFonts w:cs="Arial"/>
          <w:noProof/>
          <w:color w:val="666666"/>
          <w:sz w:val="21"/>
          <w:szCs w:val="21"/>
          <w:lang w:eastAsia="en-NZ"/>
        </w:rPr>
        <w:drawing>
          <wp:inline distT="0" distB="0" distL="0" distR="0" wp14:anchorId="7BBB2A97" wp14:editId="565DD425">
            <wp:extent cx="953135" cy="953135"/>
            <wp:effectExtent l="0" t="0" r="0" b="0"/>
            <wp:docPr id="30" name="Picture 30" descr="braille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raille symbol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3493">
        <w:rPr>
          <w:rFonts w:cs="Arial"/>
          <w:color w:val="666666"/>
          <w:sz w:val="21"/>
          <w:szCs w:val="21"/>
          <w:lang w:eastAsia="en-NZ"/>
        </w:rPr>
        <w:br/>
      </w:r>
      <w:r w:rsidRPr="00B94045">
        <w:rPr>
          <w:rFonts w:cs="Arial"/>
          <w:sz w:val="21"/>
          <w:szCs w:val="21"/>
          <w:lang w:eastAsia="en-NZ"/>
        </w:rPr>
        <w:t xml:space="preserve">This symbol indicates that printed material is available in </w:t>
      </w:r>
      <w:r w:rsidR="00B94045" w:rsidRPr="00B94045">
        <w:rPr>
          <w:rFonts w:cs="Arial"/>
          <w:sz w:val="21"/>
          <w:szCs w:val="21"/>
          <w:lang w:eastAsia="en-NZ"/>
        </w:rPr>
        <w:t>b</w:t>
      </w:r>
      <w:r w:rsidRPr="00B94045">
        <w:rPr>
          <w:rFonts w:cs="Arial"/>
          <w:sz w:val="21"/>
          <w:szCs w:val="21"/>
          <w:lang w:eastAsia="en-NZ"/>
        </w:rPr>
        <w:t>raille, including exhibition labe</w:t>
      </w:r>
      <w:r w:rsidR="00B94045" w:rsidRPr="00B94045">
        <w:rPr>
          <w:rFonts w:cs="Arial"/>
          <w:sz w:val="21"/>
          <w:szCs w:val="21"/>
          <w:lang w:eastAsia="en-NZ"/>
        </w:rPr>
        <w:t>l</w:t>
      </w:r>
      <w:r w:rsidRPr="00B94045">
        <w:rPr>
          <w:rFonts w:cs="Arial"/>
          <w:sz w:val="21"/>
          <w:szCs w:val="21"/>
          <w:lang w:eastAsia="en-NZ"/>
        </w:rPr>
        <w:t>ling, publications and signage.</w:t>
      </w:r>
    </w:p>
    <w:p w:rsidR="00A23D9C" w:rsidRPr="00F23493" w:rsidRDefault="00A23D9C" w:rsidP="00CD0550">
      <w:pPr>
        <w:rPr>
          <w:sz w:val="20"/>
          <w:szCs w:val="20"/>
        </w:rPr>
      </w:pPr>
    </w:p>
    <w:p w:rsidR="0010372A" w:rsidRPr="00F23493" w:rsidRDefault="0010372A" w:rsidP="00CD0550">
      <w:pPr>
        <w:rPr>
          <w:rFonts w:cs="Arial"/>
          <w:sz w:val="22"/>
          <w:szCs w:val="22"/>
          <w:lang w:val="en-AU"/>
        </w:rPr>
      </w:pPr>
      <w:r w:rsidRPr="00F23493">
        <w:rPr>
          <w:rFonts w:cs="Arial"/>
          <w:b/>
          <w:sz w:val="22"/>
          <w:szCs w:val="22"/>
          <w:lang w:val="en-AU"/>
        </w:rPr>
        <w:t>Contact Arts Access Aotearoa:</w:t>
      </w:r>
      <w:r w:rsidRPr="00F23493">
        <w:rPr>
          <w:rFonts w:cs="Arial"/>
          <w:b/>
          <w:sz w:val="22"/>
          <w:szCs w:val="22"/>
          <w:lang w:val="en-AU"/>
        </w:rPr>
        <w:br/>
      </w:r>
      <w:r w:rsidRPr="00F23493">
        <w:rPr>
          <w:sz w:val="22"/>
          <w:szCs w:val="22"/>
        </w:rPr>
        <w:t>T: 04 802 4349</w:t>
      </w:r>
      <w:r w:rsidRPr="00F23493">
        <w:rPr>
          <w:sz w:val="22"/>
          <w:szCs w:val="22"/>
        </w:rPr>
        <w:br/>
        <w:t xml:space="preserve">E: </w:t>
      </w:r>
      <w:hyperlink r:id="rId42" w:history="1">
        <w:r w:rsidRPr="00F23493">
          <w:rPr>
            <w:rStyle w:val="Hyperlink"/>
          </w:rPr>
          <w:t>info@artsaccess.org.nz</w:t>
        </w:r>
      </w:hyperlink>
      <w:r w:rsidRPr="00F23493">
        <w:rPr>
          <w:rStyle w:val="Hyperlink"/>
        </w:rPr>
        <w:br/>
      </w:r>
      <w:r w:rsidRPr="00F23493">
        <w:rPr>
          <w:sz w:val="22"/>
          <w:szCs w:val="22"/>
        </w:rPr>
        <w:t>W: www.artsaccess.org.nz</w:t>
      </w:r>
    </w:p>
    <w:p w:rsidR="0010372A" w:rsidRPr="00F23493" w:rsidRDefault="0010372A" w:rsidP="00BB52D3">
      <w:pPr>
        <w:jc w:val="both"/>
        <w:rPr>
          <w:color w:val="000000"/>
          <w:sz w:val="20"/>
          <w:szCs w:val="20"/>
          <w:lang w:val="en-US" w:eastAsia="en-US"/>
        </w:rPr>
      </w:pPr>
    </w:p>
    <w:sectPr w:rsidR="0010372A" w:rsidRPr="00F23493" w:rsidSect="00B465F2">
      <w:footerReference w:type="default" r:id="rId43"/>
      <w:pgSz w:w="11906" w:h="16838"/>
      <w:pgMar w:top="2126" w:right="2688" w:bottom="127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BCB" w:rsidRDefault="00DB1BCB">
      <w:r>
        <w:separator/>
      </w:r>
    </w:p>
  </w:endnote>
  <w:endnote w:type="continuationSeparator" w:id="0">
    <w:p w:rsidR="00DB1BCB" w:rsidRDefault="00DB1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9FB" w:rsidRPr="00931E05" w:rsidRDefault="004E39FB" w:rsidP="00046FB8">
    <w:pPr>
      <w:jc w:val="right"/>
      <w:rPr>
        <w:b/>
        <w:sz w:val="18"/>
        <w:szCs w:val="18"/>
      </w:rPr>
    </w:pPr>
    <w:r w:rsidRPr="00931E05">
      <w:rPr>
        <w:b/>
        <w:sz w:val="20"/>
        <w:szCs w:val="20"/>
      </w:rPr>
      <w:tab/>
    </w:r>
    <w:r w:rsidRPr="00931E05">
      <w:rPr>
        <w:b/>
        <w:sz w:val="18"/>
        <w:szCs w:val="18"/>
      </w:rPr>
      <w:tab/>
    </w:r>
    <w:r w:rsidRPr="00931E05">
      <w:rPr>
        <w:b/>
        <w:sz w:val="18"/>
        <w:szCs w:val="18"/>
      </w:rPr>
      <w:tab/>
    </w:r>
    <w:r w:rsidRPr="00931E05">
      <w:rPr>
        <w:b/>
        <w:sz w:val="18"/>
        <w:szCs w:val="18"/>
      </w:rPr>
      <w:tab/>
    </w:r>
    <w:r w:rsidRPr="00931E05">
      <w:rPr>
        <w:b/>
        <w:sz w:val="18"/>
        <w:szCs w:val="18"/>
      </w:rPr>
      <w:tab/>
      <w:t xml:space="preserve">    </w:t>
    </w:r>
    <w:r w:rsidRPr="00931E05">
      <w:rPr>
        <w:rStyle w:val="PageNumber"/>
      </w:rPr>
      <w:fldChar w:fldCharType="begin"/>
    </w:r>
    <w:r w:rsidRPr="00931E05">
      <w:rPr>
        <w:rStyle w:val="PageNumber"/>
      </w:rPr>
      <w:instrText xml:space="preserve"> PAGE </w:instrText>
    </w:r>
    <w:r w:rsidRPr="00931E05">
      <w:rPr>
        <w:rStyle w:val="PageNumber"/>
      </w:rPr>
      <w:fldChar w:fldCharType="separate"/>
    </w:r>
    <w:r w:rsidR="000C39A2">
      <w:rPr>
        <w:rStyle w:val="PageNumber"/>
        <w:noProof/>
      </w:rPr>
      <w:t>4</w:t>
    </w:r>
    <w:r w:rsidRPr="00931E05">
      <w:rPr>
        <w:rStyle w:val="PageNumber"/>
      </w:rPr>
      <w:fldChar w:fldCharType="end"/>
    </w:r>
  </w:p>
  <w:p w:rsidR="004E39FB" w:rsidRPr="00931E05" w:rsidRDefault="004E39FB" w:rsidP="004E39FB">
    <w:pPr>
      <w:rPr>
        <w:b/>
        <w:sz w:val="12"/>
        <w:szCs w:val="12"/>
      </w:rPr>
    </w:pPr>
  </w:p>
  <w:p w:rsidR="00E417CD" w:rsidRPr="004E39FB" w:rsidRDefault="00E417CD" w:rsidP="004E39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BCB" w:rsidRDefault="00DB1BCB">
      <w:r>
        <w:separator/>
      </w:r>
    </w:p>
  </w:footnote>
  <w:footnote w:type="continuationSeparator" w:id="0">
    <w:p w:rsidR="00DB1BCB" w:rsidRDefault="00DB1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E26CE"/>
    <w:multiLevelType w:val="hybridMultilevel"/>
    <w:tmpl w:val="CB68D51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0352DC"/>
    <w:multiLevelType w:val="hybridMultilevel"/>
    <w:tmpl w:val="C26E89F8"/>
    <w:lvl w:ilvl="0" w:tplc="CD8AD1C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entury Gothic" w:eastAsia="Times New Roman" w:hAnsi="Century Gothic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B922B2B"/>
    <w:multiLevelType w:val="hybridMultilevel"/>
    <w:tmpl w:val="9D7C1474"/>
    <w:lvl w:ilvl="0" w:tplc="4C445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BA19AC"/>
    <w:multiLevelType w:val="hybridMultilevel"/>
    <w:tmpl w:val="8D02F56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F452BC2"/>
    <w:multiLevelType w:val="multilevel"/>
    <w:tmpl w:val="E6303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5E11CF"/>
    <w:multiLevelType w:val="hybridMultilevel"/>
    <w:tmpl w:val="D39A625A"/>
    <w:lvl w:ilvl="0" w:tplc="BC7EA82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6224DB0"/>
    <w:multiLevelType w:val="hybridMultilevel"/>
    <w:tmpl w:val="F230E174"/>
    <w:lvl w:ilvl="0" w:tplc="BBA2AC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8146A5"/>
    <w:multiLevelType w:val="hybridMultilevel"/>
    <w:tmpl w:val="7DDCDC6A"/>
    <w:lvl w:ilvl="0" w:tplc="4C445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CD8AD1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entury Gothic" w:eastAsia="Times New Roman" w:hAnsi="Century Gothic" w:cs="Times New Roman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C447C8"/>
    <w:multiLevelType w:val="hybridMultilevel"/>
    <w:tmpl w:val="856E769C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063"/>
    <w:rsid w:val="00014898"/>
    <w:rsid w:val="00046FB8"/>
    <w:rsid w:val="00063D9A"/>
    <w:rsid w:val="0006767A"/>
    <w:rsid w:val="000B772C"/>
    <w:rsid w:val="000C39A2"/>
    <w:rsid w:val="000F61FB"/>
    <w:rsid w:val="0010372A"/>
    <w:rsid w:val="00104706"/>
    <w:rsid w:val="00113A55"/>
    <w:rsid w:val="00141252"/>
    <w:rsid w:val="001E7704"/>
    <w:rsid w:val="002D0E2F"/>
    <w:rsid w:val="002E7DF6"/>
    <w:rsid w:val="003270BF"/>
    <w:rsid w:val="00335101"/>
    <w:rsid w:val="003406BC"/>
    <w:rsid w:val="0034360C"/>
    <w:rsid w:val="00373544"/>
    <w:rsid w:val="0045716A"/>
    <w:rsid w:val="00484FC9"/>
    <w:rsid w:val="00492FAE"/>
    <w:rsid w:val="004A5AC2"/>
    <w:rsid w:val="004C67E5"/>
    <w:rsid w:val="004E05DE"/>
    <w:rsid w:val="004E39FB"/>
    <w:rsid w:val="00525F17"/>
    <w:rsid w:val="00555274"/>
    <w:rsid w:val="00566B2C"/>
    <w:rsid w:val="00573BD4"/>
    <w:rsid w:val="00587244"/>
    <w:rsid w:val="00594063"/>
    <w:rsid w:val="005962C3"/>
    <w:rsid w:val="005A2006"/>
    <w:rsid w:val="005B6C50"/>
    <w:rsid w:val="00601B43"/>
    <w:rsid w:val="00604A90"/>
    <w:rsid w:val="00604E59"/>
    <w:rsid w:val="00627298"/>
    <w:rsid w:val="0067769E"/>
    <w:rsid w:val="006E0D38"/>
    <w:rsid w:val="006E7AAD"/>
    <w:rsid w:val="006F04DD"/>
    <w:rsid w:val="00701846"/>
    <w:rsid w:val="00703B09"/>
    <w:rsid w:val="00707B7E"/>
    <w:rsid w:val="007248B1"/>
    <w:rsid w:val="00752119"/>
    <w:rsid w:val="00774959"/>
    <w:rsid w:val="007A7E42"/>
    <w:rsid w:val="00814F99"/>
    <w:rsid w:val="00850050"/>
    <w:rsid w:val="00891C36"/>
    <w:rsid w:val="008A3F32"/>
    <w:rsid w:val="008E473A"/>
    <w:rsid w:val="00915C2C"/>
    <w:rsid w:val="009369A0"/>
    <w:rsid w:val="0097317F"/>
    <w:rsid w:val="009F5FAE"/>
    <w:rsid w:val="009F76FA"/>
    <w:rsid w:val="00A13A07"/>
    <w:rsid w:val="00A23783"/>
    <w:rsid w:val="00A23D9C"/>
    <w:rsid w:val="00A24013"/>
    <w:rsid w:val="00A25283"/>
    <w:rsid w:val="00A276EE"/>
    <w:rsid w:val="00A7487E"/>
    <w:rsid w:val="00A863B2"/>
    <w:rsid w:val="00AA0FB0"/>
    <w:rsid w:val="00AD096D"/>
    <w:rsid w:val="00AD327F"/>
    <w:rsid w:val="00AE3DAA"/>
    <w:rsid w:val="00B465F2"/>
    <w:rsid w:val="00B607B9"/>
    <w:rsid w:val="00B646A1"/>
    <w:rsid w:val="00B94045"/>
    <w:rsid w:val="00BB52D3"/>
    <w:rsid w:val="00BC08B8"/>
    <w:rsid w:val="00BC1975"/>
    <w:rsid w:val="00BD5114"/>
    <w:rsid w:val="00BF79F1"/>
    <w:rsid w:val="00C1532C"/>
    <w:rsid w:val="00C25196"/>
    <w:rsid w:val="00C32DF4"/>
    <w:rsid w:val="00CA766E"/>
    <w:rsid w:val="00CB544E"/>
    <w:rsid w:val="00CD0550"/>
    <w:rsid w:val="00CE03F2"/>
    <w:rsid w:val="00CE2616"/>
    <w:rsid w:val="00CF5602"/>
    <w:rsid w:val="00D63730"/>
    <w:rsid w:val="00DB1BCB"/>
    <w:rsid w:val="00DE6A27"/>
    <w:rsid w:val="00E417CD"/>
    <w:rsid w:val="00E468F5"/>
    <w:rsid w:val="00E51ABD"/>
    <w:rsid w:val="00E717B4"/>
    <w:rsid w:val="00ED55C7"/>
    <w:rsid w:val="00F23493"/>
    <w:rsid w:val="00F50CE3"/>
    <w:rsid w:val="00FD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entury Gothic" w:hAnsi="Century Gothic"/>
      <w:sz w:val="24"/>
      <w:szCs w:val="24"/>
      <w:lang w:val="en-NZ"/>
    </w:rPr>
  </w:style>
  <w:style w:type="paragraph" w:styleId="Heading2">
    <w:name w:val="heading 2"/>
    <w:basedOn w:val="Normal"/>
    <w:qFormat/>
    <w:rsid w:val="005A2006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en-AU"/>
    </w:rPr>
  </w:style>
  <w:style w:type="paragraph" w:styleId="Heading5">
    <w:name w:val="heading 5"/>
    <w:basedOn w:val="Normal"/>
    <w:qFormat/>
    <w:rsid w:val="005A2006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04D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F04DD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891C36"/>
    <w:pPr>
      <w:spacing w:before="100" w:beforeAutospacing="1" w:after="100" w:afterAutospacing="1"/>
    </w:pPr>
    <w:rPr>
      <w:rFonts w:ascii="Times New Roman" w:hAnsi="Times New Roman"/>
      <w:lang w:val="en-AU"/>
    </w:rPr>
  </w:style>
  <w:style w:type="character" w:styleId="Hyperlink">
    <w:name w:val="Hyperlink"/>
    <w:basedOn w:val="DefaultParagraphFont"/>
    <w:rsid w:val="005A2006"/>
    <w:rPr>
      <w:color w:val="0000FF"/>
      <w:u w:val="single"/>
    </w:rPr>
  </w:style>
  <w:style w:type="character" w:customStyle="1" w:styleId="EmailStyle19">
    <w:name w:val="EmailStyle19"/>
    <w:basedOn w:val="DefaultParagraphFont"/>
    <w:semiHidden/>
    <w:rsid w:val="005B6C50"/>
    <w:rPr>
      <w:rFonts w:ascii="Century Gothic" w:hAnsi="Century Gothic"/>
      <w:b w:val="0"/>
      <w:bCs w:val="0"/>
      <w:i w:val="0"/>
      <w:iCs w:val="0"/>
      <w:strike w:val="0"/>
      <w:color w:val="auto"/>
      <w:sz w:val="22"/>
      <w:szCs w:val="22"/>
      <w:u w:val="none"/>
    </w:rPr>
  </w:style>
  <w:style w:type="character" w:styleId="PageNumber">
    <w:name w:val="page number"/>
    <w:basedOn w:val="DefaultParagraphFont"/>
    <w:rsid w:val="00E417CD"/>
  </w:style>
  <w:style w:type="character" w:styleId="FollowedHyperlink">
    <w:name w:val="FollowedHyperlink"/>
    <w:basedOn w:val="DefaultParagraphFont"/>
    <w:rsid w:val="00573BD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B52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52D3"/>
    <w:rPr>
      <w:rFonts w:ascii="Tahoma" w:hAnsi="Tahoma" w:cs="Tahoma"/>
      <w:sz w:val="16"/>
      <w:szCs w:val="16"/>
      <w:lang w:val="en-NZ"/>
    </w:rPr>
  </w:style>
  <w:style w:type="paragraph" w:customStyle="1" w:styleId="Default">
    <w:name w:val="Default"/>
    <w:rsid w:val="0010372A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entury Gothic" w:hAnsi="Century Gothic"/>
      <w:sz w:val="24"/>
      <w:szCs w:val="24"/>
      <w:lang w:val="en-NZ"/>
    </w:rPr>
  </w:style>
  <w:style w:type="paragraph" w:styleId="Heading2">
    <w:name w:val="heading 2"/>
    <w:basedOn w:val="Normal"/>
    <w:qFormat/>
    <w:rsid w:val="005A2006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en-AU"/>
    </w:rPr>
  </w:style>
  <w:style w:type="paragraph" w:styleId="Heading5">
    <w:name w:val="heading 5"/>
    <w:basedOn w:val="Normal"/>
    <w:qFormat/>
    <w:rsid w:val="005A2006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04D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F04DD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891C36"/>
    <w:pPr>
      <w:spacing w:before="100" w:beforeAutospacing="1" w:after="100" w:afterAutospacing="1"/>
    </w:pPr>
    <w:rPr>
      <w:rFonts w:ascii="Times New Roman" w:hAnsi="Times New Roman"/>
      <w:lang w:val="en-AU"/>
    </w:rPr>
  </w:style>
  <w:style w:type="character" w:styleId="Hyperlink">
    <w:name w:val="Hyperlink"/>
    <w:basedOn w:val="DefaultParagraphFont"/>
    <w:rsid w:val="005A2006"/>
    <w:rPr>
      <w:color w:val="0000FF"/>
      <w:u w:val="single"/>
    </w:rPr>
  </w:style>
  <w:style w:type="character" w:customStyle="1" w:styleId="EmailStyle19">
    <w:name w:val="EmailStyle19"/>
    <w:basedOn w:val="DefaultParagraphFont"/>
    <w:semiHidden/>
    <w:rsid w:val="005B6C50"/>
    <w:rPr>
      <w:rFonts w:ascii="Century Gothic" w:hAnsi="Century Gothic"/>
      <w:b w:val="0"/>
      <w:bCs w:val="0"/>
      <w:i w:val="0"/>
      <w:iCs w:val="0"/>
      <w:strike w:val="0"/>
      <w:color w:val="auto"/>
      <w:sz w:val="22"/>
      <w:szCs w:val="22"/>
      <w:u w:val="none"/>
    </w:rPr>
  </w:style>
  <w:style w:type="character" w:styleId="PageNumber">
    <w:name w:val="page number"/>
    <w:basedOn w:val="DefaultParagraphFont"/>
    <w:rsid w:val="00E417CD"/>
  </w:style>
  <w:style w:type="character" w:styleId="FollowedHyperlink">
    <w:name w:val="FollowedHyperlink"/>
    <w:basedOn w:val="DefaultParagraphFont"/>
    <w:rsid w:val="00573BD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B52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52D3"/>
    <w:rPr>
      <w:rFonts w:ascii="Tahoma" w:hAnsi="Tahoma" w:cs="Tahoma"/>
      <w:sz w:val="16"/>
      <w:szCs w:val="16"/>
      <w:lang w:val="en-NZ"/>
    </w:rPr>
  </w:style>
  <w:style w:type="paragraph" w:customStyle="1" w:styleId="Default">
    <w:name w:val="Default"/>
    <w:rsid w:val="0010372A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8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0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6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4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8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7.jpeg"/><Relationship Id="rId26" Type="http://schemas.openxmlformats.org/officeDocument/2006/relationships/image" Target="media/image15.jpeg"/><Relationship Id="rId39" Type="http://schemas.openxmlformats.org/officeDocument/2006/relationships/image" Target="media/image28.jpeg"/><Relationship Id="rId3" Type="http://schemas.microsoft.com/office/2007/relationships/stylesWithEffects" Target="stylesWithEffects.xml"/><Relationship Id="rId21" Type="http://schemas.openxmlformats.org/officeDocument/2006/relationships/image" Target="media/image10.jpeg"/><Relationship Id="rId34" Type="http://schemas.openxmlformats.org/officeDocument/2006/relationships/image" Target="media/image23.jpeg"/><Relationship Id="rId42" Type="http://schemas.openxmlformats.org/officeDocument/2006/relationships/hyperlink" Target="mailto:info@artsaccess.org.nz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6.jpeg"/><Relationship Id="rId25" Type="http://schemas.openxmlformats.org/officeDocument/2006/relationships/image" Target="media/image14.jpeg"/><Relationship Id="rId33" Type="http://schemas.openxmlformats.org/officeDocument/2006/relationships/image" Target="media/image22.jpeg"/><Relationship Id="rId38" Type="http://schemas.openxmlformats.org/officeDocument/2006/relationships/image" Target="media/image27.jpeg"/><Relationship Id="rId2" Type="http://schemas.openxmlformats.org/officeDocument/2006/relationships/styles" Target="styles.xml"/><Relationship Id="rId16" Type="http://schemas.openxmlformats.org/officeDocument/2006/relationships/hyperlink" Target="http://www.barrierfreenz.org.nz/" TargetMode="External"/><Relationship Id="rId20" Type="http://schemas.openxmlformats.org/officeDocument/2006/relationships/image" Target="media/image9.jpeg"/><Relationship Id="rId29" Type="http://schemas.openxmlformats.org/officeDocument/2006/relationships/image" Target="media/image18.jpeg"/><Relationship Id="rId41" Type="http://schemas.openxmlformats.org/officeDocument/2006/relationships/image" Target="media/image30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3.jpeg"/><Relationship Id="rId32" Type="http://schemas.openxmlformats.org/officeDocument/2006/relationships/image" Target="media/image21.jpeg"/><Relationship Id="rId37" Type="http://schemas.openxmlformats.org/officeDocument/2006/relationships/image" Target="media/image26.jpeg"/><Relationship Id="rId40" Type="http://schemas.openxmlformats.org/officeDocument/2006/relationships/image" Target="media/image29.jpeg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artsaccess.org.nz/arts-for-all/introducing-arts-for-all" TargetMode="External"/><Relationship Id="rId23" Type="http://schemas.openxmlformats.org/officeDocument/2006/relationships/image" Target="media/image12.jpeg"/><Relationship Id="rId28" Type="http://schemas.openxmlformats.org/officeDocument/2006/relationships/image" Target="media/image17.jpeg"/><Relationship Id="rId36" Type="http://schemas.openxmlformats.org/officeDocument/2006/relationships/image" Target="media/image25.jpeg"/><Relationship Id="rId10" Type="http://schemas.openxmlformats.org/officeDocument/2006/relationships/hyperlink" Target="https://graphicartistsguild.org/tools_resources/downloadable-disability-access-symbols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20.jpe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artsaccess.org.nz/arts-for-all/introducing-arts-for-all" TargetMode="External"/><Relationship Id="rId22" Type="http://schemas.openxmlformats.org/officeDocument/2006/relationships/image" Target="media/image11.jpeg"/><Relationship Id="rId27" Type="http://schemas.openxmlformats.org/officeDocument/2006/relationships/image" Target="media/image16.jpeg"/><Relationship Id="rId30" Type="http://schemas.openxmlformats.org/officeDocument/2006/relationships/image" Target="media/image19.jpeg"/><Relationship Id="rId35" Type="http://schemas.openxmlformats.org/officeDocument/2006/relationships/image" Target="media/image24.jpeg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499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Arts Access Aotearoa</Company>
  <LinksUpToDate>false</LinksUpToDate>
  <CharactersWithSpaces>3599</CharactersWithSpaces>
  <SharedDoc>false</SharedDoc>
  <HLinks>
    <vt:vector size="24" baseType="variant">
      <vt:variant>
        <vt:i4>3670118</vt:i4>
      </vt:variant>
      <vt:variant>
        <vt:i4>9</vt:i4>
      </vt:variant>
      <vt:variant>
        <vt:i4>0</vt:i4>
      </vt:variant>
      <vt:variant>
        <vt:i4>5</vt:i4>
      </vt:variant>
      <vt:variant>
        <vt:lpwstr>http://www.artsaccess.org.nz/index.php/arts-and-disability</vt:lpwstr>
      </vt:variant>
      <vt:variant>
        <vt:lpwstr/>
      </vt:variant>
      <vt:variant>
        <vt:i4>5963847</vt:i4>
      </vt:variant>
      <vt:variant>
        <vt:i4>6</vt:i4>
      </vt:variant>
      <vt:variant>
        <vt:i4>0</vt:i4>
      </vt:variant>
      <vt:variant>
        <vt:i4>5</vt:i4>
      </vt:variant>
      <vt:variant>
        <vt:lpwstr>http://www.un.org/disabilities/index.asp</vt:lpwstr>
      </vt:variant>
      <vt:variant>
        <vt:lpwstr/>
      </vt:variant>
      <vt:variant>
        <vt:i4>2883688</vt:i4>
      </vt:variant>
      <vt:variant>
        <vt:i4>3</vt:i4>
      </vt:variant>
      <vt:variant>
        <vt:i4>0</vt:i4>
      </vt:variant>
      <vt:variant>
        <vt:i4>5</vt:i4>
      </vt:variant>
      <vt:variant>
        <vt:lpwstr>http://www.nzds.govt.nz/nzds/index.html</vt:lpwstr>
      </vt:variant>
      <vt:variant>
        <vt:lpwstr/>
      </vt:variant>
      <vt:variant>
        <vt:i4>5570588</vt:i4>
      </vt:variant>
      <vt:variant>
        <vt:i4>0</vt:i4>
      </vt:variant>
      <vt:variant>
        <vt:i4>0</vt:i4>
      </vt:variant>
      <vt:variant>
        <vt:i4>5</vt:i4>
      </vt:variant>
      <vt:variant>
        <vt:lpwstr>http://www.nzds.govt.nz/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Armstrong</dc:creator>
  <cp:lastModifiedBy>Iona Mcnaughton</cp:lastModifiedBy>
  <cp:revision>2</cp:revision>
  <cp:lastPrinted>2015-01-15T04:02:00Z</cp:lastPrinted>
  <dcterms:created xsi:type="dcterms:W3CDTF">2015-01-15T22:53:00Z</dcterms:created>
  <dcterms:modified xsi:type="dcterms:W3CDTF">2015-01-15T22:53:00Z</dcterms:modified>
</cp:coreProperties>
</file>