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4" w:type="dxa"/>
        <w:tblLook w:val="0000" w:firstRow="0" w:lastRow="0" w:firstColumn="0" w:lastColumn="0" w:noHBand="0" w:noVBand="0"/>
      </w:tblPr>
      <w:tblGrid>
        <w:gridCol w:w="8501"/>
        <w:gridCol w:w="283"/>
        <w:gridCol w:w="2256"/>
      </w:tblGrid>
      <w:tr w:rsidR="00710D65" w:rsidRPr="00FF41C7" w14:paraId="513224D8" w14:textId="5B3A1270" w:rsidTr="00EA3BD1">
        <w:trPr>
          <w:trHeight w:val="3934"/>
        </w:trPr>
        <w:tc>
          <w:tcPr>
            <w:tcW w:w="8501" w:type="dxa"/>
          </w:tcPr>
          <w:p w14:paraId="22A4A48B" w14:textId="7AC6A104" w:rsidR="0045168D" w:rsidRPr="00FF41C7" w:rsidRDefault="00710D65" w:rsidP="0045168D">
            <w:pPr>
              <w:rPr>
                <w:rFonts w:cs="Arial"/>
                <w:b/>
                <w:bCs/>
                <w:color w:val="1F4E79"/>
                <w:sz w:val="28"/>
                <w:szCs w:val="28"/>
              </w:rPr>
            </w:pPr>
            <w:bookmarkStart w:id="0" w:name="_Hlk61535811"/>
            <w:r w:rsidRPr="00FF41C7">
              <w:rPr>
                <w:rFonts w:cs="Arial"/>
                <w:noProof/>
              </w:rPr>
              <w:drawing>
                <wp:anchor distT="0" distB="0" distL="114300" distR="114300" simplePos="0" relativeHeight="251658242" behindDoc="0" locked="0" layoutInCell="1" allowOverlap="1" wp14:anchorId="06CF9790" wp14:editId="2E0D14C5">
                  <wp:simplePos x="0" y="0"/>
                  <wp:positionH relativeFrom="margin">
                    <wp:posOffset>-68580</wp:posOffset>
                  </wp:positionH>
                  <wp:positionV relativeFrom="topMargin">
                    <wp:posOffset>363</wp:posOffset>
                  </wp:positionV>
                  <wp:extent cx="1824990" cy="981075"/>
                  <wp:effectExtent l="0" t="0" r="3810" b="9525"/>
                  <wp:wrapTopAndBottom/>
                  <wp:docPr id="3"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2499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61151" w14:textId="2BAB8CB9" w:rsidR="0045168D" w:rsidRPr="00FF41C7" w:rsidRDefault="00FF41C7" w:rsidP="0045168D">
            <w:pPr>
              <w:pStyle w:val="H3"/>
              <w:rPr>
                <w:rFonts w:cs="Arial"/>
                <w:b w:val="0"/>
                <w:bCs/>
                <w:color w:val="C45911" w:themeColor="accent2" w:themeShade="BF"/>
                <w:sz w:val="40"/>
                <w:szCs w:val="40"/>
              </w:rPr>
            </w:pPr>
            <w:r w:rsidRPr="00A33B02">
              <w:t xml:space="preserve">Arts </w:t>
            </w:r>
            <w:r w:rsidR="00A4307F">
              <w:t>F</w:t>
            </w:r>
            <w:r w:rsidRPr="00A33B02">
              <w:t xml:space="preserve">or All </w:t>
            </w:r>
            <w:r w:rsidR="00733AAF">
              <w:t>g</w:t>
            </w:r>
            <w:r w:rsidRPr="00A33B02">
              <w:t>uideline</w:t>
            </w:r>
            <w:r w:rsidR="00A4307F">
              <w:t>s</w:t>
            </w:r>
            <w:r w:rsidR="0045168D" w:rsidRPr="00FF41C7">
              <w:rPr>
                <w:rFonts w:cs="Arial"/>
              </w:rPr>
              <w:br/>
            </w:r>
            <w:r w:rsidR="0045168D" w:rsidRPr="00FF41C7">
              <w:rPr>
                <w:rFonts w:cs="Arial"/>
                <w:bCs/>
                <w:color w:val="C45911" w:themeColor="accent2" w:themeShade="BF"/>
                <w:sz w:val="40"/>
                <w:szCs w:val="40"/>
              </w:rPr>
              <w:t>What words to use</w:t>
            </w:r>
          </w:p>
          <w:p w14:paraId="6D15EC1A" w14:textId="75F76F5A" w:rsidR="0024580F" w:rsidRPr="002120B2" w:rsidRDefault="557FA313" w:rsidP="557FA313">
            <w:pPr>
              <w:spacing w:afterAutospacing="1"/>
              <w:rPr>
                <w:rFonts w:cs="Arial"/>
              </w:rPr>
            </w:pPr>
            <w:r w:rsidRPr="002120B2">
              <w:rPr>
                <w:rFonts w:cs="Arial"/>
              </w:rPr>
              <w:t xml:space="preserve">How we refer to people is incredibly important. Language, and what’s appropriate, is constantly evolving and so it’s important to be aware of current terms. Notice the words that Deaf and disabled people use to describe themselves and their communities. You may not always get it right but your desire to be respectful and responsive will go a long way. </w:t>
            </w:r>
          </w:p>
          <w:p w14:paraId="67474F66" w14:textId="792E45A1" w:rsidR="0024580F" w:rsidRPr="002120B2" w:rsidRDefault="557FA313" w:rsidP="557FA313">
            <w:pPr>
              <w:spacing w:afterAutospacing="1"/>
              <w:rPr>
                <w:rFonts w:cs="Arial"/>
              </w:rPr>
            </w:pPr>
            <w:r w:rsidRPr="002120B2">
              <w:rPr>
                <w:rFonts w:cs="Arial"/>
              </w:rPr>
              <w:t>Avoid euphemisms like “differently abled” or “special needs”, and don’t be afraid to ask questions about someone’s preferences. Asking questions shows you’re prepared to learn and are aware of individual experiences.</w:t>
            </w:r>
          </w:p>
          <w:p w14:paraId="3239E220" w14:textId="59F00045" w:rsidR="00BD2A57" w:rsidRPr="002120B2" w:rsidRDefault="00BD2A57" w:rsidP="0045168D">
            <w:pPr>
              <w:rPr>
                <w:rFonts w:cs="Arial"/>
              </w:rPr>
            </w:pPr>
            <w:r w:rsidRPr="002120B2">
              <w:rPr>
                <w:rFonts w:cs="Arial"/>
                <w:b/>
                <w:bCs/>
              </w:rPr>
              <w:t>Note</w:t>
            </w:r>
            <w:r w:rsidR="00903715" w:rsidRPr="002120B2">
              <w:rPr>
                <w:rFonts w:cs="Arial"/>
                <w:b/>
                <w:bCs/>
              </w:rPr>
              <w:t>:</w:t>
            </w:r>
            <w:r w:rsidRPr="002120B2">
              <w:rPr>
                <w:rFonts w:cs="Arial"/>
              </w:rPr>
              <w:t xml:space="preserve"> the what’s okay</w:t>
            </w:r>
            <w:r w:rsidR="00903715" w:rsidRPr="002120B2">
              <w:rPr>
                <w:rFonts w:cs="Arial"/>
              </w:rPr>
              <w:t>/ not okay section of this resource includes outdated terms and slurs.</w:t>
            </w:r>
          </w:p>
          <w:p w14:paraId="2D180183" w14:textId="3B02F477" w:rsidR="0045168D" w:rsidRPr="00FF41C7" w:rsidRDefault="00256726" w:rsidP="000143BB">
            <w:pPr>
              <w:pStyle w:val="H3"/>
              <w:rPr>
                <w:rFonts w:cs="Arial"/>
              </w:rPr>
            </w:pPr>
            <w:r>
              <w:rPr>
                <w:rFonts w:cs="Arial"/>
              </w:rPr>
              <w:t>Referring</w:t>
            </w:r>
            <w:r w:rsidR="0045168D" w:rsidRPr="00FF41C7">
              <w:rPr>
                <w:rFonts w:cs="Arial"/>
              </w:rPr>
              <w:t xml:space="preserve"> to disability</w:t>
            </w:r>
          </w:p>
          <w:p w14:paraId="3536D220" w14:textId="074A6B26" w:rsidR="002B1375" w:rsidRPr="002120B2" w:rsidRDefault="557FA313" w:rsidP="0045168D">
            <w:pPr>
              <w:rPr>
                <w:rFonts w:cs="Arial"/>
              </w:rPr>
            </w:pPr>
            <w:r w:rsidRPr="002120B2">
              <w:rPr>
                <w:rFonts w:cs="Arial"/>
              </w:rPr>
              <w:t>The social model of disability is an international framework developed by disabled people. It is used internationally and in Aotearoa. Alongside te ao Māori understandings</w:t>
            </w:r>
            <w:r w:rsidR="00301974" w:rsidRPr="002120B2">
              <w:rPr>
                <w:rFonts w:cs="Arial"/>
              </w:rPr>
              <w:t xml:space="preserve"> of</w:t>
            </w:r>
            <w:r w:rsidR="002166BB" w:rsidRPr="002120B2">
              <w:rPr>
                <w:rFonts w:cs="Arial"/>
              </w:rPr>
              <w:t xml:space="preserve"> </w:t>
            </w:r>
            <w:r w:rsidR="007C62C2" w:rsidRPr="002120B2">
              <w:rPr>
                <w:rFonts w:cs="Arial"/>
              </w:rPr>
              <w:t>disability</w:t>
            </w:r>
            <w:r w:rsidRPr="002120B2">
              <w:rPr>
                <w:rFonts w:cs="Arial"/>
              </w:rPr>
              <w:t xml:space="preserve">, it’s the main framework through which disability is </w:t>
            </w:r>
            <w:r w:rsidR="0022714D" w:rsidRPr="002120B2">
              <w:rPr>
                <w:rFonts w:cs="Arial"/>
              </w:rPr>
              <w:t>recognised</w:t>
            </w:r>
            <w:r w:rsidRPr="002120B2">
              <w:rPr>
                <w:rFonts w:cs="Arial"/>
              </w:rPr>
              <w:t xml:space="preserve"> in </w:t>
            </w:r>
            <w:r w:rsidR="008844A8" w:rsidRPr="002120B2">
              <w:rPr>
                <w:rFonts w:cs="Arial"/>
              </w:rPr>
              <w:t>Disabled People’s Organisations,</w:t>
            </w:r>
            <w:r w:rsidRPr="002120B2">
              <w:rPr>
                <w:rFonts w:cs="Arial"/>
              </w:rPr>
              <w:t xml:space="preserve"> disability communities and advocacy spaces. Therefore, it has informed the language we use and is the foundation for many other disability theories.</w:t>
            </w:r>
          </w:p>
          <w:p w14:paraId="253542FE" w14:textId="7A1C92C0" w:rsidR="0045168D" w:rsidRPr="002120B2" w:rsidRDefault="00081FB4" w:rsidP="0045168D">
            <w:pPr>
              <w:rPr>
                <w:rFonts w:cs="Arial"/>
              </w:rPr>
            </w:pPr>
            <w:r w:rsidRPr="002120B2">
              <w:rPr>
                <w:rFonts w:cs="Arial"/>
              </w:rPr>
              <w:t xml:space="preserve">The social model makes a </w:t>
            </w:r>
            <w:r w:rsidR="00E65A5C" w:rsidRPr="002120B2">
              <w:rPr>
                <w:rFonts w:cs="Arial"/>
              </w:rPr>
              <w:t>distinction</w:t>
            </w:r>
            <w:r w:rsidRPr="002120B2">
              <w:rPr>
                <w:rFonts w:cs="Arial"/>
              </w:rPr>
              <w:t xml:space="preserve"> between the disabling barrier</w:t>
            </w:r>
            <w:r w:rsidR="00A8714C" w:rsidRPr="002120B2">
              <w:rPr>
                <w:rFonts w:cs="Arial"/>
              </w:rPr>
              <w:t xml:space="preserve">s that impact disabled people and their impairments. </w:t>
            </w:r>
          </w:p>
          <w:p w14:paraId="4E92018C" w14:textId="574B999D" w:rsidR="009561C6" w:rsidRPr="002120B2" w:rsidRDefault="557FA313" w:rsidP="009561C6">
            <w:pPr>
              <w:rPr>
                <w:rFonts w:cs="Arial"/>
              </w:rPr>
            </w:pPr>
            <w:r w:rsidRPr="002120B2">
              <w:rPr>
                <w:rFonts w:cs="Arial"/>
              </w:rPr>
              <w:t xml:space="preserve">Under the social model of disability there are two ways to refer to disability: </w:t>
            </w:r>
          </w:p>
          <w:p w14:paraId="11872EB1" w14:textId="6B0B2EB9" w:rsidR="00C24617" w:rsidRPr="002120B2" w:rsidRDefault="557FA313" w:rsidP="00C24617">
            <w:pPr>
              <w:pStyle w:val="ListParagraph"/>
              <w:numPr>
                <w:ilvl w:val="0"/>
                <w:numId w:val="1"/>
              </w:numPr>
              <w:rPr>
                <w:rFonts w:ascii="Arial" w:hAnsi="Arial" w:cs="Arial"/>
                <w:sz w:val="24"/>
                <w:szCs w:val="24"/>
              </w:rPr>
            </w:pPr>
            <w:r w:rsidRPr="002120B2">
              <w:rPr>
                <w:rFonts w:ascii="Arial" w:hAnsi="Arial" w:cs="Arial"/>
                <w:sz w:val="24"/>
                <w:szCs w:val="24"/>
              </w:rPr>
              <w:t>identity-first (disabled person)</w:t>
            </w:r>
          </w:p>
          <w:p w14:paraId="2E6F0734" w14:textId="61506ADB" w:rsidR="0078659A" w:rsidRPr="009561C6" w:rsidRDefault="557FA313" w:rsidP="0078659A">
            <w:pPr>
              <w:pStyle w:val="ListParagraph"/>
              <w:numPr>
                <w:ilvl w:val="0"/>
                <w:numId w:val="1"/>
              </w:numPr>
              <w:rPr>
                <w:rFonts w:ascii="Arial" w:hAnsi="Arial" w:cs="Arial"/>
              </w:rPr>
            </w:pPr>
            <w:r w:rsidRPr="002120B2">
              <w:rPr>
                <w:rFonts w:ascii="Arial" w:hAnsi="Arial" w:cs="Arial"/>
                <w:sz w:val="24"/>
                <w:szCs w:val="24"/>
              </w:rPr>
              <w:t>the “person-first” approach (person with a disability</w:t>
            </w:r>
            <w:r w:rsidRPr="557FA313">
              <w:rPr>
                <w:rFonts w:ascii="Arial" w:hAnsi="Arial" w:cs="Arial"/>
              </w:rPr>
              <w:t>)</w:t>
            </w:r>
          </w:p>
          <w:p w14:paraId="204DD907" w14:textId="77777777" w:rsidR="00E65F2B" w:rsidRPr="002120B2" w:rsidRDefault="00D125AF" w:rsidP="00975A40">
            <w:pPr>
              <w:pStyle w:val="Heading1"/>
              <w:rPr>
                <w:rFonts w:ascii="Arial" w:hAnsi="Arial" w:cs="Arial"/>
                <w:sz w:val="24"/>
                <w:szCs w:val="24"/>
              </w:rPr>
            </w:pPr>
            <w:r w:rsidRPr="002120B2">
              <w:rPr>
                <w:rFonts w:ascii="Arial" w:hAnsi="Arial" w:cs="Arial"/>
                <w:sz w:val="24"/>
                <w:szCs w:val="24"/>
              </w:rPr>
              <w:t>Identity-</w:t>
            </w:r>
            <w:r w:rsidR="00E65F2B" w:rsidRPr="002120B2">
              <w:rPr>
                <w:rFonts w:ascii="Arial" w:hAnsi="Arial" w:cs="Arial"/>
                <w:sz w:val="24"/>
                <w:szCs w:val="24"/>
              </w:rPr>
              <w:t>first language</w:t>
            </w:r>
          </w:p>
          <w:p w14:paraId="30F2A5C1" w14:textId="3DC72F2B" w:rsidR="00AF23F5" w:rsidRPr="002120B2" w:rsidRDefault="557FA313" w:rsidP="0045168D">
            <w:pPr>
              <w:rPr>
                <w:rFonts w:cs="Arial"/>
              </w:rPr>
            </w:pPr>
            <w:r w:rsidRPr="002120B2">
              <w:rPr>
                <w:rFonts w:cs="Arial"/>
              </w:rPr>
              <w:t xml:space="preserve">The expression “disabled people” refers to people who have been disabled by society. Many disabled people see their disability as an important and positive part of their identity. “Disabled person”, therefore, can be a political statement. </w:t>
            </w:r>
          </w:p>
          <w:p w14:paraId="2F9F38AD" w14:textId="5337C976" w:rsidR="0098222E" w:rsidRPr="002120B2" w:rsidRDefault="557FA313" w:rsidP="0045168D">
            <w:pPr>
              <w:rPr>
                <w:rFonts w:cs="Arial"/>
              </w:rPr>
            </w:pPr>
            <w:r w:rsidRPr="002120B2">
              <w:rPr>
                <w:rFonts w:cs="Arial"/>
              </w:rPr>
              <w:t>“Disabled people” is the language used by Whaikaha Ministry of Disabled People; the Disability Strategy; and many disabled people’s organisations or DPOs.</w:t>
            </w:r>
          </w:p>
          <w:p w14:paraId="6251C714" w14:textId="1DD5E691" w:rsidR="0045168D" w:rsidRPr="002120B2" w:rsidRDefault="557FA313" w:rsidP="0045168D">
            <w:pPr>
              <w:rPr>
                <w:rFonts w:cs="Arial"/>
                <w:b/>
                <w:bCs/>
              </w:rPr>
            </w:pPr>
            <w:r w:rsidRPr="002120B2">
              <w:rPr>
                <w:rFonts w:cs="Arial"/>
                <w:b/>
                <w:bCs/>
              </w:rPr>
              <w:t>Person-first language</w:t>
            </w:r>
            <w:r w:rsidR="0045168D" w:rsidRPr="002120B2">
              <w:rPr>
                <w:rFonts w:cs="Arial"/>
              </w:rPr>
              <w:br/>
            </w:r>
            <w:proofErr w:type="spellStart"/>
            <w:r w:rsidRPr="002120B2">
              <w:rPr>
                <w:rFonts w:cs="Arial"/>
              </w:rPr>
              <w:t>Language</w:t>
            </w:r>
            <w:proofErr w:type="spellEnd"/>
            <w:r w:rsidRPr="002120B2">
              <w:rPr>
                <w:rFonts w:cs="Arial"/>
              </w:rPr>
              <w:t xml:space="preserve"> that focuses on individuals and not their disability or impairment is known as “person-first language”. It affirms the individual, putting the person before their impairment and does not define them by their impairments. This is about describing disabled people in a way that values them for who they are, rather than identifying them by what they cannot do. People with learning </w:t>
            </w:r>
            <w:r w:rsidRPr="002120B2">
              <w:rPr>
                <w:rFonts w:cs="Arial"/>
              </w:rPr>
              <w:lastRenderedPageBreak/>
              <w:t>/disabilities/ person with a learning disability is the preferred language of that community.</w:t>
            </w:r>
          </w:p>
          <w:p w14:paraId="7B08A4DD" w14:textId="30A6F4FE" w:rsidR="009A79CF" w:rsidRPr="002120B2" w:rsidRDefault="557FA313" w:rsidP="0045168D">
            <w:pPr>
              <w:rPr>
                <w:rFonts w:cs="Arial"/>
              </w:rPr>
            </w:pPr>
            <w:r w:rsidRPr="002120B2">
              <w:rPr>
                <w:rFonts w:cs="Arial"/>
                <w:b/>
                <w:bCs/>
              </w:rPr>
              <w:t>Be aware and be flexible</w:t>
            </w:r>
            <w:r w:rsidR="0045168D" w:rsidRPr="002120B2">
              <w:rPr>
                <w:rFonts w:cs="Arial"/>
              </w:rPr>
              <w:br/>
            </w:r>
            <w:r w:rsidRPr="002120B2">
              <w:rPr>
                <w:rFonts w:cs="Arial"/>
              </w:rPr>
              <w:t>Some people see person-first terminology as devaluing an important part of their identity. There is no consensus on terms and so it’s good to be flexible and transparent about the language you use and why. If someone tells you they prefer being referred to as “autistic” and not “person who is autistic”, respect this choice but don’t assume it’s the same for everyone.</w:t>
            </w:r>
          </w:p>
          <w:p w14:paraId="2B0E1E70" w14:textId="5FFE7D19" w:rsidR="0045168D" w:rsidRPr="002120B2" w:rsidRDefault="557FA313" w:rsidP="0045168D">
            <w:pPr>
              <w:rPr>
                <w:rFonts w:cs="Arial"/>
              </w:rPr>
            </w:pPr>
            <w:r w:rsidRPr="002120B2">
              <w:rPr>
                <w:rFonts w:cs="Arial"/>
              </w:rPr>
              <w:t>Avoid grading the level of disability or impairment a person has: e.g. low/high functioning, severely disabled.</w:t>
            </w:r>
          </w:p>
          <w:p w14:paraId="57B26F33" w14:textId="6949A490" w:rsidR="0045168D" w:rsidRPr="002120B2" w:rsidRDefault="003449D7" w:rsidP="00975A40">
            <w:pPr>
              <w:pStyle w:val="Heading1"/>
              <w:rPr>
                <w:rFonts w:ascii="Arial" w:hAnsi="Arial" w:cs="Arial"/>
                <w:sz w:val="24"/>
                <w:szCs w:val="24"/>
              </w:rPr>
            </w:pPr>
            <w:r w:rsidRPr="002120B2">
              <w:rPr>
                <w:rFonts w:ascii="Arial" w:hAnsi="Arial" w:cs="Arial"/>
                <w:sz w:val="24"/>
                <w:szCs w:val="24"/>
              </w:rPr>
              <w:t>Deaf context</w:t>
            </w:r>
          </w:p>
          <w:p w14:paraId="6509A54D" w14:textId="4D0FA90A" w:rsidR="003449D7" w:rsidRPr="002120B2" w:rsidRDefault="003449D7" w:rsidP="0045168D">
            <w:pPr>
              <w:rPr>
                <w:rFonts w:cs="Arial"/>
              </w:rPr>
            </w:pPr>
            <w:r w:rsidRPr="002120B2">
              <w:rPr>
                <w:rFonts w:cs="Arial"/>
              </w:rPr>
              <w:t xml:space="preserve">Many Deaf people don’t identify as disabled. The term “Deaf” (with a capital D) refers more to a Deaf culture and belonging to a community rather than to their hearing status. They may say deaf when referring to diagnoses or hearing loss. </w:t>
            </w:r>
          </w:p>
          <w:p w14:paraId="7360E06D" w14:textId="77777777" w:rsidR="0045168D" w:rsidRPr="002120B2" w:rsidRDefault="0045168D" w:rsidP="0045168D">
            <w:pPr>
              <w:rPr>
                <w:rFonts w:cs="Arial"/>
              </w:rPr>
            </w:pPr>
            <w:r w:rsidRPr="002120B2">
              <w:rPr>
                <w:rFonts w:cs="Arial"/>
              </w:rPr>
              <w:t xml:space="preserve">Ask for advice if you’re not sure what language to use. Asking questions shows you’re prepared to learn and are aware of individual experiences. </w:t>
            </w:r>
          </w:p>
          <w:p w14:paraId="1850F1E4" w14:textId="5E23677C" w:rsidR="00256726" w:rsidRPr="002120B2" w:rsidRDefault="00256726" w:rsidP="00256726">
            <w:pPr>
              <w:pStyle w:val="Heading1"/>
              <w:rPr>
                <w:rFonts w:ascii="Arial" w:hAnsi="Arial" w:cs="Arial"/>
                <w:sz w:val="24"/>
                <w:szCs w:val="24"/>
                <w:lang w:val="mi-NZ"/>
              </w:rPr>
            </w:pPr>
            <w:r w:rsidRPr="002120B2">
              <w:rPr>
                <w:rFonts w:ascii="Arial" w:hAnsi="Arial" w:cs="Arial"/>
                <w:sz w:val="24"/>
                <w:szCs w:val="24"/>
              </w:rPr>
              <w:t xml:space="preserve">Te </w:t>
            </w:r>
            <w:r w:rsidR="00DC1296" w:rsidRPr="002120B2">
              <w:rPr>
                <w:rFonts w:ascii="Arial" w:hAnsi="Arial" w:cs="Arial"/>
                <w:sz w:val="24"/>
                <w:szCs w:val="24"/>
              </w:rPr>
              <w:t>R</w:t>
            </w:r>
            <w:r w:rsidRPr="002120B2">
              <w:rPr>
                <w:rFonts w:ascii="Arial" w:hAnsi="Arial" w:cs="Arial"/>
                <w:sz w:val="24"/>
                <w:szCs w:val="24"/>
              </w:rPr>
              <w:t xml:space="preserve">eo </w:t>
            </w:r>
            <w:r w:rsidRPr="002120B2">
              <w:rPr>
                <w:rFonts w:ascii="Arial" w:hAnsi="Arial" w:cs="Arial"/>
                <w:sz w:val="24"/>
                <w:szCs w:val="24"/>
                <w:lang w:val="mi-NZ"/>
              </w:rPr>
              <w:t>Māori terms</w:t>
            </w:r>
          </w:p>
          <w:p w14:paraId="144BD2D1" w14:textId="43AA277E" w:rsidR="00731841" w:rsidRPr="002120B2" w:rsidRDefault="557FA313" w:rsidP="557FA313">
            <w:pPr>
              <w:rPr>
                <w:rFonts w:cs="Arial"/>
                <w:lang w:val="en-US"/>
              </w:rPr>
            </w:pPr>
            <w:r w:rsidRPr="002120B2">
              <w:rPr>
                <w:rFonts w:cs="Arial"/>
                <w:lang w:val="en-US"/>
              </w:rPr>
              <w:t>Over recent years, Māori have developed modern te reo terms for some disabilities or impairments. It’s important to understand that pre-</w:t>
            </w:r>
            <w:proofErr w:type="spellStart"/>
            <w:r w:rsidRPr="002120B2">
              <w:rPr>
                <w:rFonts w:cs="Arial"/>
                <w:lang w:val="en-US"/>
              </w:rPr>
              <w:t>colonisation</w:t>
            </w:r>
            <w:proofErr w:type="spellEnd"/>
            <w:r w:rsidRPr="002120B2">
              <w:rPr>
                <w:rFonts w:cs="Arial"/>
                <w:lang w:val="en-US"/>
              </w:rPr>
              <w:t>, Māori had their own non-</w:t>
            </w:r>
            <w:proofErr w:type="spellStart"/>
            <w:r w:rsidRPr="002120B2">
              <w:rPr>
                <w:rFonts w:cs="Arial"/>
                <w:lang w:val="en-US"/>
              </w:rPr>
              <w:t>pathologising</w:t>
            </w:r>
            <w:proofErr w:type="spellEnd"/>
            <w:r w:rsidRPr="002120B2">
              <w:rPr>
                <w:rFonts w:cs="Arial"/>
                <w:lang w:val="en-US"/>
              </w:rPr>
              <w:t xml:space="preserve"> understandings of disabilities and mental distress. The process of </w:t>
            </w:r>
            <w:proofErr w:type="spellStart"/>
            <w:r w:rsidRPr="002120B2">
              <w:rPr>
                <w:rFonts w:cs="Arial"/>
                <w:lang w:val="en-US"/>
              </w:rPr>
              <w:t>colonisation</w:t>
            </w:r>
            <w:proofErr w:type="spellEnd"/>
            <w:r w:rsidRPr="002120B2">
              <w:rPr>
                <w:rFonts w:cs="Arial"/>
                <w:lang w:val="en-US"/>
              </w:rPr>
              <w:t xml:space="preserve"> has oppressed these ways of being and understanding, and Māori experience the compounding oppression and stigma of </w:t>
            </w:r>
            <w:proofErr w:type="spellStart"/>
            <w:r w:rsidRPr="002120B2">
              <w:rPr>
                <w:rFonts w:cs="Arial"/>
                <w:lang w:val="en-US"/>
              </w:rPr>
              <w:t>colonisation</w:t>
            </w:r>
            <w:proofErr w:type="spellEnd"/>
            <w:r w:rsidRPr="002120B2">
              <w:rPr>
                <w:rFonts w:cs="Arial"/>
                <w:lang w:val="en-US"/>
              </w:rPr>
              <w:t xml:space="preserve"> and </w:t>
            </w:r>
            <w:r w:rsidR="007D2D4D" w:rsidRPr="002120B2">
              <w:rPr>
                <w:rFonts w:cs="Arial"/>
                <w:lang w:val="en-US"/>
              </w:rPr>
              <w:t>racism</w:t>
            </w:r>
            <w:r w:rsidRPr="002120B2">
              <w:rPr>
                <w:rFonts w:cs="Arial"/>
                <w:lang w:val="en-US"/>
              </w:rPr>
              <w:t xml:space="preserve">, in addition to other minority identities they may have.  </w:t>
            </w:r>
          </w:p>
          <w:p w14:paraId="1A7E1330" w14:textId="3F8C32B5" w:rsidR="00731841" w:rsidRPr="002120B2" w:rsidRDefault="557FA313" w:rsidP="00731841">
            <w:pPr>
              <w:rPr>
                <w:rFonts w:cs="Arial"/>
                <w:lang w:val="mi-NZ"/>
              </w:rPr>
            </w:pPr>
            <w:r w:rsidRPr="002120B2">
              <w:rPr>
                <w:rFonts w:cs="Arial"/>
                <w:lang w:val="mi-NZ"/>
              </w:rPr>
              <w:t>“Tāngata whaikaha” means disabled person in te reo Māori. The term “w</w:t>
            </w:r>
            <w:proofErr w:type="spellStart"/>
            <w:r w:rsidRPr="002120B2">
              <w:rPr>
                <w:rFonts w:cs="Arial"/>
              </w:rPr>
              <w:t>haikaha</w:t>
            </w:r>
            <w:proofErr w:type="spellEnd"/>
            <w:r w:rsidRPr="002120B2">
              <w:rPr>
                <w:rFonts w:cs="Arial"/>
              </w:rPr>
              <w:t xml:space="preserve">” is attributed to Matua Maaka Tibble MNZM (Ngāti Porou, Whānau a Apanui) and means “people who are determined to do well. </w:t>
            </w:r>
            <w:r w:rsidRPr="002120B2">
              <w:rPr>
                <w:rFonts w:cs="Arial"/>
                <w:lang w:val="mi-NZ"/>
              </w:rPr>
              <w:t>Tāngata Whaikaha Māori is often used to specify Māori disabled people.</w:t>
            </w:r>
          </w:p>
          <w:p w14:paraId="71B2D4FA" w14:textId="2969630D" w:rsidR="00731841" w:rsidRPr="002120B2" w:rsidRDefault="557FA313" w:rsidP="557FA313">
            <w:pPr>
              <w:rPr>
                <w:rFonts w:cs="Arial"/>
                <w:lang w:val="en-US"/>
              </w:rPr>
            </w:pPr>
            <w:bookmarkStart w:id="1" w:name="_Hlk214372583"/>
            <w:r w:rsidRPr="002120B2">
              <w:rPr>
                <w:rFonts w:cs="Arial"/>
                <w:lang w:val="en-US"/>
              </w:rPr>
              <w:t xml:space="preserve">“Whānau </w:t>
            </w:r>
            <w:proofErr w:type="spellStart"/>
            <w:r w:rsidRPr="002120B2">
              <w:rPr>
                <w:rFonts w:cs="Arial"/>
                <w:lang w:val="en-US"/>
              </w:rPr>
              <w:t>hauā</w:t>
            </w:r>
            <w:proofErr w:type="spellEnd"/>
            <w:r w:rsidRPr="002120B2">
              <w:rPr>
                <w:rFonts w:cs="Arial"/>
                <w:lang w:val="en-US"/>
              </w:rPr>
              <w:t xml:space="preserve">” is another commonly used term. It recognises the collective experience over the individual common in Western frameworks, taking a holistic approach and positioning disability within a Māori worldview. The term “whānau </w:t>
            </w:r>
            <w:proofErr w:type="spellStart"/>
            <w:r w:rsidRPr="002120B2">
              <w:rPr>
                <w:rFonts w:cs="Arial"/>
                <w:lang w:val="en-US"/>
              </w:rPr>
              <w:t>hauā</w:t>
            </w:r>
            <w:proofErr w:type="spellEnd"/>
            <w:r w:rsidRPr="002120B2">
              <w:rPr>
                <w:rFonts w:cs="Arial"/>
                <w:lang w:val="en-US"/>
              </w:rPr>
              <w:t xml:space="preserve">” was gifted by Donny </w:t>
            </w:r>
            <w:proofErr w:type="spellStart"/>
            <w:r w:rsidRPr="002120B2">
              <w:rPr>
                <w:rFonts w:cs="Arial"/>
                <w:lang w:val="en-US"/>
              </w:rPr>
              <w:t>Rangiahau</w:t>
            </w:r>
            <w:proofErr w:type="spellEnd"/>
            <w:r w:rsidRPr="002120B2">
              <w:rPr>
                <w:rFonts w:cs="Arial"/>
                <w:lang w:val="en-US"/>
              </w:rPr>
              <w:t xml:space="preserve"> (Tūhoe) to Te Rōpū Waiora, a Māori disability agency based in South Auckland. It aligns with the social model’s focus on removing barriers but adds a Māori worldview of collective responsibility and spiritual balance.</w:t>
            </w:r>
          </w:p>
          <w:bookmarkEnd w:id="1"/>
          <w:p w14:paraId="668E9AD3" w14:textId="071BB0A3" w:rsidR="0045168D" w:rsidRPr="002120B2" w:rsidRDefault="557FA313" w:rsidP="557FA313">
            <w:pPr>
              <w:rPr>
                <w:rFonts w:cs="Arial"/>
                <w:lang w:val="en-US"/>
              </w:rPr>
            </w:pPr>
            <w:r w:rsidRPr="002120B2">
              <w:rPr>
                <w:rFonts w:cs="Arial"/>
                <w:lang w:val="en-US"/>
              </w:rPr>
              <w:t xml:space="preserve">Just like te reo Pākehā, there is no consensus and people have their own preferences. </w:t>
            </w:r>
          </w:p>
          <w:p w14:paraId="65FED94D" w14:textId="34B8A9B3" w:rsidR="00393B4D" w:rsidRPr="002120B2" w:rsidRDefault="557FA313" w:rsidP="557FA313">
            <w:pPr>
              <w:rPr>
                <w:rFonts w:cs="Arial"/>
                <w:lang w:val="en-US"/>
              </w:rPr>
            </w:pPr>
            <w:r w:rsidRPr="002120B2">
              <w:rPr>
                <w:rFonts w:cs="Arial"/>
                <w:lang w:val="en-US"/>
              </w:rPr>
              <w:t xml:space="preserve">You can find more te reo kupu on the </w:t>
            </w:r>
            <w:hyperlink r:id="rId12">
              <w:r w:rsidRPr="002120B2">
                <w:rPr>
                  <w:rStyle w:val="Hyperlink"/>
                  <w:rFonts w:cs="Arial"/>
                  <w:lang w:val="en-US"/>
                </w:rPr>
                <w:t>Te Reo Hapai website.</w:t>
              </w:r>
            </w:hyperlink>
          </w:p>
          <w:p w14:paraId="07D679C8" w14:textId="77777777" w:rsidR="0045168D" w:rsidRPr="00FF41C7" w:rsidRDefault="0045168D" w:rsidP="000143BB">
            <w:pPr>
              <w:pStyle w:val="H3"/>
              <w:rPr>
                <w:rFonts w:cs="Arial"/>
              </w:rPr>
            </w:pPr>
            <w:r w:rsidRPr="00FF41C7">
              <w:rPr>
                <w:rFonts w:cs="Arial"/>
              </w:rPr>
              <w:t>What’s okay/not okay</w:t>
            </w:r>
          </w:p>
          <w:p w14:paraId="4F39A96D" w14:textId="76BC4DEA" w:rsidR="0045168D" w:rsidRPr="00A330A5" w:rsidRDefault="0045168D" w:rsidP="0045168D">
            <w:pPr>
              <w:rPr>
                <w:rFonts w:cs="Arial"/>
              </w:rPr>
            </w:pPr>
            <w:r w:rsidRPr="00A330A5">
              <w:rPr>
                <w:rFonts w:cs="Arial"/>
              </w:rPr>
              <w:t>Here’s a list of currently acceptable language, gathered from a range of sources.</w:t>
            </w:r>
          </w:p>
          <w:p w14:paraId="722590D6" w14:textId="42E92863" w:rsidR="0045168D" w:rsidRPr="00A330A5" w:rsidRDefault="0045168D" w:rsidP="0045168D">
            <w:pPr>
              <w:rPr>
                <w:rFonts w:cs="Arial"/>
              </w:rPr>
            </w:pPr>
            <w:r w:rsidRPr="00A330A5">
              <w:rPr>
                <w:rFonts w:cs="Arial"/>
                <w:b/>
                <w:bCs/>
              </w:rPr>
              <w:t xml:space="preserve">Okay: </w:t>
            </w:r>
            <w:r w:rsidRPr="00A330A5">
              <w:rPr>
                <w:rFonts w:cs="Arial"/>
              </w:rPr>
              <w:t>disabled person/people/community, disability sector</w:t>
            </w:r>
            <w:r w:rsidR="005C711B" w:rsidRPr="00A330A5">
              <w:rPr>
                <w:rFonts w:cs="Arial"/>
              </w:rPr>
              <w:t xml:space="preserve"> (when referring to service providers and the wider context as well as disabled communities), disability perspective</w:t>
            </w:r>
            <w:r w:rsidRPr="00A330A5">
              <w:rPr>
                <w:rFonts w:cs="Arial"/>
              </w:rPr>
              <w:t>, disability organisation</w:t>
            </w:r>
          </w:p>
          <w:p w14:paraId="7FA33E41" w14:textId="34984B9C" w:rsidR="000438D7" w:rsidRPr="00A330A5" w:rsidRDefault="000438D7" w:rsidP="0045168D">
            <w:pPr>
              <w:rPr>
                <w:rFonts w:cs="Arial"/>
              </w:rPr>
            </w:pPr>
            <w:r w:rsidRPr="00A330A5">
              <w:rPr>
                <w:rFonts w:cs="Arial"/>
              </w:rPr>
              <w:lastRenderedPageBreak/>
              <w:t>person with a disability, person with disabilities, people with disabilities</w:t>
            </w:r>
          </w:p>
          <w:p w14:paraId="7648EE35" w14:textId="4BE13F8A" w:rsidR="0045168D" w:rsidRPr="00A330A5" w:rsidRDefault="0045168D" w:rsidP="0045168D">
            <w:pPr>
              <w:rPr>
                <w:rFonts w:cs="Arial"/>
              </w:rPr>
            </w:pPr>
            <w:r w:rsidRPr="00A330A5">
              <w:rPr>
                <w:rFonts w:cs="Arial"/>
                <w:b/>
                <w:bCs/>
              </w:rPr>
              <w:t xml:space="preserve">Not okay: </w:t>
            </w:r>
            <w:r w:rsidRPr="00A330A5">
              <w:rPr>
                <w:rFonts w:cs="Arial"/>
              </w:rPr>
              <w:t>the disabled</w:t>
            </w:r>
            <w:r w:rsidRPr="00A330A5">
              <w:rPr>
                <w:rFonts w:cs="Arial"/>
                <w:b/>
                <w:bCs/>
              </w:rPr>
              <w:t xml:space="preserve">, </w:t>
            </w:r>
            <w:r w:rsidRPr="00A330A5">
              <w:rPr>
                <w:rFonts w:cs="Arial"/>
              </w:rPr>
              <w:t xml:space="preserve">handicapped, invalid, abnormal, special/special needs, cripple, deformed, defective </w:t>
            </w:r>
          </w:p>
          <w:p w14:paraId="66E757CB" w14:textId="77777777" w:rsidR="0045168D" w:rsidRPr="00A330A5" w:rsidRDefault="0045168D" w:rsidP="0045168D">
            <w:pPr>
              <w:rPr>
                <w:rFonts w:cs="Arial"/>
              </w:rPr>
            </w:pPr>
            <w:r w:rsidRPr="00A330A5">
              <w:rPr>
                <w:rFonts w:cs="Arial"/>
                <w:b/>
                <w:bCs/>
              </w:rPr>
              <w:t>Okay:</w:t>
            </w:r>
            <w:r w:rsidRPr="00A330A5">
              <w:rPr>
                <w:rFonts w:cs="Arial"/>
              </w:rPr>
              <w:t xml:space="preserve"> non-disabled people</w:t>
            </w:r>
          </w:p>
          <w:p w14:paraId="6ABA7554" w14:textId="7A6089D2" w:rsidR="0045168D" w:rsidRPr="00A330A5" w:rsidRDefault="0045168D" w:rsidP="0045168D">
            <w:pPr>
              <w:rPr>
                <w:rFonts w:cs="Arial"/>
                <w:b/>
                <w:bCs/>
              </w:rPr>
            </w:pPr>
            <w:r w:rsidRPr="00A330A5">
              <w:rPr>
                <w:rFonts w:cs="Arial"/>
                <w:b/>
                <w:bCs/>
              </w:rPr>
              <w:t xml:space="preserve">Not okay: </w:t>
            </w:r>
            <w:r w:rsidRPr="00A330A5">
              <w:rPr>
                <w:rFonts w:cs="Arial"/>
              </w:rPr>
              <w:t>normal, able-bodied</w:t>
            </w:r>
            <w:r w:rsidR="00BF4C84" w:rsidRPr="00A330A5">
              <w:rPr>
                <w:rFonts w:cs="Arial"/>
              </w:rPr>
              <w:t>*</w:t>
            </w:r>
            <w:r w:rsidRPr="00A330A5">
              <w:rPr>
                <w:rFonts w:cs="Arial"/>
              </w:rPr>
              <w:t>, typical, healthy</w:t>
            </w:r>
            <w:r w:rsidR="00BF4C84" w:rsidRPr="00A330A5">
              <w:rPr>
                <w:rFonts w:cs="Arial"/>
              </w:rPr>
              <w:br/>
              <w:t>(</w:t>
            </w:r>
            <w:r w:rsidR="00D66995" w:rsidRPr="00A330A5">
              <w:rPr>
                <w:rFonts w:cs="Arial"/>
              </w:rPr>
              <w:t>*</w:t>
            </w:r>
            <w:r w:rsidR="00BF4C84" w:rsidRPr="00A330A5">
              <w:rPr>
                <w:rFonts w:cs="Arial"/>
              </w:rPr>
              <w:t xml:space="preserve">note able-bodied is sometimes used but </w:t>
            </w:r>
            <w:r w:rsidR="00D66995" w:rsidRPr="00A330A5">
              <w:rPr>
                <w:rFonts w:cs="Arial"/>
              </w:rPr>
              <w:t>has an over focus on physicality)</w:t>
            </w:r>
          </w:p>
          <w:p w14:paraId="0E34024B" w14:textId="0F4C2205" w:rsidR="0045168D" w:rsidRPr="00A330A5" w:rsidRDefault="0045168D" w:rsidP="0045168D">
            <w:pPr>
              <w:rPr>
                <w:rFonts w:cs="Arial"/>
              </w:rPr>
            </w:pPr>
            <w:r w:rsidRPr="00A330A5">
              <w:rPr>
                <w:rFonts w:cs="Arial"/>
                <w:b/>
                <w:bCs/>
              </w:rPr>
              <w:t xml:space="preserve">Okay: </w:t>
            </w:r>
            <w:r w:rsidRPr="00A330A5">
              <w:rPr>
                <w:rFonts w:cs="Arial"/>
              </w:rPr>
              <w:t>physically impaired or physically disabled person</w:t>
            </w:r>
            <w:r w:rsidR="00A1764D" w:rsidRPr="00A330A5">
              <w:rPr>
                <w:rFonts w:cs="Arial"/>
              </w:rPr>
              <w:t>, mobility impaired person, person with a mobility impairment.</w:t>
            </w:r>
          </w:p>
          <w:p w14:paraId="09DBB79E" w14:textId="6A86BB65" w:rsidR="0045168D" w:rsidRPr="00A330A5" w:rsidRDefault="0045168D" w:rsidP="0045168D">
            <w:pPr>
              <w:rPr>
                <w:rFonts w:cs="Arial"/>
                <w:b/>
                <w:bCs/>
              </w:rPr>
            </w:pPr>
            <w:r w:rsidRPr="00A330A5">
              <w:rPr>
                <w:rFonts w:cs="Arial"/>
                <w:b/>
                <w:bCs/>
              </w:rPr>
              <w:t xml:space="preserve">Not okay: </w:t>
            </w:r>
            <w:r w:rsidRPr="00A330A5">
              <w:rPr>
                <w:rFonts w:cs="Arial"/>
              </w:rPr>
              <w:t>cripple, handicapped</w:t>
            </w:r>
            <w:r w:rsidRPr="00A330A5">
              <w:rPr>
                <w:rFonts w:cs="Arial"/>
                <w:b/>
                <w:bCs/>
              </w:rPr>
              <w:t xml:space="preserve"> </w:t>
            </w:r>
            <w:r w:rsidRPr="00A330A5">
              <w:rPr>
                <w:rFonts w:cs="Arial"/>
              </w:rPr>
              <w:t>(some disabled people have reclaimed the word “cripple” but it’s their decision to refer to themselves that way. If you are not physically disabled don’t use it).</w:t>
            </w:r>
          </w:p>
          <w:p w14:paraId="4D1FD847" w14:textId="77777777" w:rsidR="0045168D" w:rsidRPr="00A330A5" w:rsidRDefault="0045168D" w:rsidP="0045168D">
            <w:pPr>
              <w:rPr>
                <w:rFonts w:cs="Arial"/>
                <w:b/>
                <w:bCs/>
              </w:rPr>
            </w:pPr>
            <w:r w:rsidRPr="00A330A5">
              <w:rPr>
                <w:rFonts w:cs="Arial"/>
                <w:b/>
                <w:bCs/>
              </w:rPr>
              <w:t xml:space="preserve">Okay: </w:t>
            </w:r>
            <w:r w:rsidRPr="00A330A5">
              <w:rPr>
                <w:rFonts w:cs="Arial"/>
              </w:rPr>
              <w:t>accessible toilet/parking space</w:t>
            </w:r>
          </w:p>
          <w:p w14:paraId="2818B500" w14:textId="0290A2A5" w:rsidR="0045168D" w:rsidRPr="00A330A5" w:rsidRDefault="0045168D" w:rsidP="0045168D">
            <w:pPr>
              <w:rPr>
                <w:rFonts w:cs="Arial"/>
              </w:rPr>
            </w:pPr>
            <w:r w:rsidRPr="00A330A5">
              <w:rPr>
                <w:rFonts w:cs="Arial"/>
                <w:b/>
                <w:bCs/>
              </w:rPr>
              <w:t xml:space="preserve">Not okay: </w:t>
            </w:r>
            <w:r w:rsidRPr="00A330A5">
              <w:rPr>
                <w:rFonts w:cs="Arial"/>
              </w:rPr>
              <w:t>disabled toilet/parking spaces (the space or toilet can’t be disabled)</w:t>
            </w:r>
          </w:p>
          <w:p w14:paraId="56E47D3E" w14:textId="77777777" w:rsidR="0045168D" w:rsidRPr="00A330A5" w:rsidRDefault="0045168D" w:rsidP="0045168D">
            <w:pPr>
              <w:rPr>
                <w:rFonts w:cs="Arial"/>
              </w:rPr>
            </w:pPr>
            <w:r w:rsidRPr="00A330A5">
              <w:rPr>
                <w:rFonts w:cs="Arial"/>
                <w:b/>
                <w:bCs/>
              </w:rPr>
              <w:t xml:space="preserve">Okay: </w:t>
            </w:r>
            <w:r w:rsidRPr="00A330A5">
              <w:rPr>
                <w:rFonts w:cs="Arial"/>
              </w:rPr>
              <w:t>the person has … (the impairment)</w:t>
            </w:r>
          </w:p>
          <w:p w14:paraId="686677DE" w14:textId="443958C3" w:rsidR="0045168D" w:rsidRPr="00A330A5" w:rsidRDefault="0045168D" w:rsidP="0045168D">
            <w:pPr>
              <w:rPr>
                <w:rFonts w:cs="Arial"/>
              </w:rPr>
            </w:pPr>
            <w:r w:rsidRPr="00A330A5">
              <w:rPr>
                <w:rFonts w:cs="Arial"/>
                <w:b/>
                <w:bCs/>
              </w:rPr>
              <w:t xml:space="preserve">Not okay: </w:t>
            </w:r>
            <w:r w:rsidRPr="00A330A5">
              <w:rPr>
                <w:rFonts w:cs="Arial"/>
              </w:rPr>
              <w:t>afflicted with, suffers from, victim of</w:t>
            </w:r>
          </w:p>
          <w:p w14:paraId="3E1179B5" w14:textId="77777777" w:rsidR="0045168D" w:rsidRPr="00A330A5" w:rsidRDefault="0045168D" w:rsidP="0045168D">
            <w:pPr>
              <w:rPr>
                <w:rFonts w:cs="Arial"/>
              </w:rPr>
            </w:pPr>
            <w:r w:rsidRPr="00A330A5">
              <w:rPr>
                <w:rFonts w:cs="Arial"/>
                <w:b/>
                <w:bCs/>
              </w:rPr>
              <w:t xml:space="preserve">Okay: </w:t>
            </w:r>
            <w:r w:rsidRPr="00A330A5">
              <w:rPr>
                <w:rFonts w:cs="Arial"/>
              </w:rPr>
              <w:t>blind person/people, vision impaired person, partially sighted person, person with low vision</w:t>
            </w:r>
          </w:p>
          <w:p w14:paraId="500DF601" w14:textId="5A683938" w:rsidR="0045168D" w:rsidRPr="00A330A5" w:rsidRDefault="0045168D" w:rsidP="0045168D">
            <w:pPr>
              <w:rPr>
                <w:rFonts w:cs="Arial"/>
              </w:rPr>
            </w:pPr>
            <w:r w:rsidRPr="00A330A5">
              <w:rPr>
                <w:rFonts w:cs="Arial"/>
                <w:b/>
                <w:bCs/>
              </w:rPr>
              <w:t xml:space="preserve">Not okay: </w:t>
            </w:r>
            <w:r w:rsidRPr="00A330A5">
              <w:rPr>
                <w:rFonts w:cs="Arial"/>
              </w:rPr>
              <w:t>the blind</w:t>
            </w:r>
          </w:p>
          <w:p w14:paraId="42A35A3B" w14:textId="77777777" w:rsidR="0045168D" w:rsidRPr="00A330A5" w:rsidRDefault="0045168D" w:rsidP="0045168D">
            <w:pPr>
              <w:rPr>
                <w:rFonts w:cs="Arial"/>
              </w:rPr>
            </w:pPr>
            <w:r w:rsidRPr="00A330A5">
              <w:rPr>
                <w:rFonts w:cs="Arial"/>
                <w:b/>
                <w:bCs/>
              </w:rPr>
              <w:t xml:space="preserve">Okay: </w:t>
            </w:r>
            <w:r w:rsidRPr="00A330A5">
              <w:rPr>
                <w:rFonts w:cs="Arial"/>
              </w:rPr>
              <w:t>Deaf person/people, person who is hard of hearing</w:t>
            </w:r>
          </w:p>
          <w:p w14:paraId="3CDDFB7F" w14:textId="0B12A566" w:rsidR="0045168D" w:rsidRPr="00A330A5" w:rsidRDefault="0045168D" w:rsidP="0045168D">
            <w:pPr>
              <w:rPr>
                <w:rFonts w:cs="Arial"/>
              </w:rPr>
            </w:pPr>
            <w:r w:rsidRPr="00A330A5">
              <w:rPr>
                <w:rFonts w:cs="Arial"/>
                <w:b/>
                <w:bCs/>
              </w:rPr>
              <w:t xml:space="preserve">Not okay: </w:t>
            </w:r>
            <w:r w:rsidRPr="00A330A5">
              <w:rPr>
                <w:rFonts w:cs="Arial"/>
              </w:rPr>
              <w:t>the deaf, deaf and dumb, deaf mute, hearing impaired</w:t>
            </w:r>
          </w:p>
          <w:p w14:paraId="2B0617DF" w14:textId="566D8F46" w:rsidR="0045168D" w:rsidRPr="00A330A5" w:rsidRDefault="557FA313" w:rsidP="0045168D">
            <w:pPr>
              <w:rPr>
                <w:rFonts w:cs="Arial"/>
              </w:rPr>
            </w:pPr>
            <w:r w:rsidRPr="00A330A5">
              <w:rPr>
                <w:rFonts w:cs="Arial"/>
                <w:b/>
                <w:bCs/>
              </w:rPr>
              <w:t xml:space="preserve">Okay: </w:t>
            </w:r>
            <w:r w:rsidRPr="00A330A5">
              <w:rPr>
                <w:rFonts w:cs="Arial"/>
              </w:rPr>
              <w:t>wheelchair user,</w:t>
            </w:r>
            <w:r w:rsidRPr="00A330A5">
              <w:rPr>
                <w:rFonts w:cs="Arial"/>
                <w:b/>
                <w:bCs/>
              </w:rPr>
              <w:t xml:space="preserve"> </w:t>
            </w:r>
            <w:r w:rsidRPr="00A330A5">
              <w:rPr>
                <w:rFonts w:cs="Arial"/>
              </w:rPr>
              <w:t>the person uses a wheelchair</w:t>
            </w:r>
          </w:p>
          <w:p w14:paraId="45F4811B" w14:textId="5BDCE32C" w:rsidR="0045168D" w:rsidRPr="00A330A5" w:rsidRDefault="0045168D" w:rsidP="0045168D">
            <w:pPr>
              <w:rPr>
                <w:rFonts w:cs="Arial"/>
              </w:rPr>
            </w:pPr>
            <w:r w:rsidRPr="00A330A5">
              <w:rPr>
                <w:rFonts w:cs="Arial"/>
                <w:b/>
                <w:bCs/>
              </w:rPr>
              <w:t xml:space="preserve">Not okay: </w:t>
            </w:r>
            <w:r w:rsidRPr="00A330A5">
              <w:rPr>
                <w:rFonts w:cs="Arial"/>
              </w:rPr>
              <w:t>wheelchair confined/bound, quadriplegic</w:t>
            </w:r>
          </w:p>
          <w:p w14:paraId="5009B323" w14:textId="77777777" w:rsidR="0045168D" w:rsidRPr="00A330A5" w:rsidRDefault="0045168D" w:rsidP="0045168D">
            <w:pPr>
              <w:rPr>
                <w:rFonts w:cs="Arial"/>
              </w:rPr>
            </w:pPr>
            <w:r w:rsidRPr="00A330A5">
              <w:rPr>
                <w:rFonts w:cs="Arial"/>
                <w:b/>
                <w:bCs/>
              </w:rPr>
              <w:t xml:space="preserve">Okay: </w:t>
            </w:r>
            <w:r w:rsidRPr="00A330A5">
              <w:rPr>
                <w:rFonts w:cs="Arial"/>
              </w:rPr>
              <w:t>person with</w:t>
            </w:r>
            <w:r w:rsidRPr="00A330A5">
              <w:rPr>
                <w:rFonts w:cs="Arial"/>
                <w:b/>
                <w:bCs/>
              </w:rPr>
              <w:t xml:space="preserve"> </w:t>
            </w:r>
            <w:r w:rsidRPr="00A330A5">
              <w:rPr>
                <w:rFonts w:cs="Arial"/>
              </w:rPr>
              <w:t>mental health distress,</w:t>
            </w:r>
            <w:r w:rsidRPr="00A330A5">
              <w:rPr>
                <w:rFonts w:cs="Arial"/>
                <w:b/>
                <w:bCs/>
              </w:rPr>
              <w:t xml:space="preserve"> </w:t>
            </w:r>
            <w:r w:rsidRPr="00A330A5">
              <w:rPr>
                <w:rFonts w:cs="Arial"/>
              </w:rPr>
              <w:t xml:space="preserve">mental health consumer, mental health service user </w:t>
            </w:r>
          </w:p>
          <w:p w14:paraId="1F2A26C0" w14:textId="77777777" w:rsidR="0045168D" w:rsidRPr="00A330A5" w:rsidRDefault="0045168D" w:rsidP="0045168D">
            <w:pPr>
              <w:rPr>
                <w:rFonts w:cs="Arial"/>
              </w:rPr>
            </w:pPr>
            <w:r w:rsidRPr="00A330A5">
              <w:rPr>
                <w:rFonts w:cs="Arial"/>
                <w:b/>
                <w:bCs/>
              </w:rPr>
              <w:t xml:space="preserve">Not okay: </w:t>
            </w:r>
            <w:proofErr w:type="spellStart"/>
            <w:r w:rsidRPr="00A330A5">
              <w:rPr>
                <w:rFonts w:cs="Arial"/>
              </w:rPr>
              <w:t>schizo</w:t>
            </w:r>
            <w:proofErr w:type="spellEnd"/>
            <w:r w:rsidRPr="00A330A5">
              <w:rPr>
                <w:rFonts w:cs="Arial"/>
              </w:rPr>
              <w:t>, crazy, patient, mentally ill, mental case, disturbed, psycho</w:t>
            </w:r>
          </w:p>
          <w:p w14:paraId="2F1D4FD8" w14:textId="77777777" w:rsidR="0045168D" w:rsidRPr="00A330A5" w:rsidRDefault="0045168D" w:rsidP="0045168D">
            <w:pPr>
              <w:rPr>
                <w:rFonts w:cs="Arial"/>
              </w:rPr>
            </w:pPr>
            <w:r w:rsidRPr="00A330A5">
              <w:rPr>
                <w:rFonts w:cs="Arial"/>
                <w:b/>
                <w:bCs/>
              </w:rPr>
              <w:t xml:space="preserve">Okay: </w:t>
            </w:r>
            <w:r w:rsidRPr="00A330A5">
              <w:rPr>
                <w:rFonts w:cs="Arial"/>
              </w:rPr>
              <w:t>impairment</w:t>
            </w:r>
          </w:p>
          <w:p w14:paraId="414EDCD7" w14:textId="55FC2D16" w:rsidR="0045168D" w:rsidRPr="00A330A5" w:rsidRDefault="0045168D" w:rsidP="0045168D">
            <w:pPr>
              <w:rPr>
                <w:rFonts w:cs="Arial"/>
              </w:rPr>
            </w:pPr>
            <w:r w:rsidRPr="00A330A5">
              <w:rPr>
                <w:rFonts w:cs="Arial"/>
                <w:b/>
                <w:bCs/>
              </w:rPr>
              <w:t xml:space="preserve">Not okay: </w:t>
            </w:r>
            <w:r w:rsidRPr="00A330A5">
              <w:rPr>
                <w:rFonts w:cs="Arial"/>
              </w:rPr>
              <w:t>disease, birth defect, affliction, handicap</w:t>
            </w:r>
          </w:p>
          <w:p w14:paraId="097AF70E" w14:textId="0FD22BBB" w:rsidR="0045168D" w:rsidRPr="00A330A5" w:rsidRDefault="0045168D" w:rsidP="0045168D">
            <w:pPr>
              <w:rPr>
                <w:rFonts w:cs="Arial"/>
                <w:b/>
                <w:bCs/>
              </w:rPr>
            </w:pPr>
            <w:r w:rsidRPr="00A330A5">
              <w:rPr>
                <w:rFonts w:cs="Arial"/>
                <w:b/>
                <w:bCs/>
              </w:rPr>
              <w:t xml:space="preserve">Okay: </w:t>
            </w:r>
            <w:r w:rsidRPr="00A330A5">
              <w:rPr>
                <w:rFonts w:cs="Arial"/>
              </w:rPr>
              <w:t xml:space="preserve">person with intellectual disabilities/learning </w:t>
            </w:r>
            <w:r w:rsidR="00BD2A57" w:rsidRPr="00A330A5">
              <w:rPr>
                <w:rFonts w:cs="Arial"/>
              </w:rPr>
              <w:t>disabilities</w:t>
            </w:r>
          </w:p>
          <w:p w14:paraId="25218BF1" w14:textId="28A863FA" w:rsidR="0045168D" w:rsidRPr="00A330A5" w:rsidRDefault="0045168D" w:rsidP="0045168D">
            <w:pPr>
              <w:rPr>
                <w:rFonts w:cs="Arial"/>
              </w:rPr>
            </w:pPr>
            <w:r w:rsidRPr="00A330A5">
              <w:rPr>
                <w:rFonts w:cs="Arial"/>
                <w:b/>
                <w:bCs/>
              </w:rPr>
              <w:t xml:space="preserve">Not okay: </w:t>
            </w:r>
            <w:r w:rsidRPr="00A330A5">
              <w:rPr>
                <w:rFonts w:cs="Arial"/>
              </w:rPr>
              <w:t>simple, spastic, retarded, feeble-minded, handicapped</w:t>
            </w:r>
          </w:p>
          <w:p w14:paraId="13026EAD" w14:textId="6DE33604" w:rsidR="0045168D" w:rsidRPr="00A330A5" w:rsidRDefault="0045168D" w:rsidP="0045168D">
            <w:pPr>
              <w:rPr>
                <w:rFonts w:cs="Arial"/>
                <w:b/>
              </w:rPr>
            </w:pPr>
            <w:r w:rsidRPr="00A330A5">
              <w:rPr>
                <w:rFonts w:cs="Arial"/>
                <w:b/>
              </w:rPr>
              <w:t xml:space="preserve">Okay: </w:t>
            </w:r>
            <w:r w:rsidRPr="00A330A5">
              <w:rPr>
                <w:rFonts w:cs="Arial"/>
              </w:rPr>
              <w:t>person has Down syndrome</w:t>
            </w:r>
            <w:r w:rsidR="00A330A5" w:rsidRPr="00A330A5">
              <w:rPr>
                <w:rFonts w:cs="Arial"/>
              </w:rPr>
              <w:t xml:space="preserve"> </w:t>
            </w:r>
          </w:p>
          <w:p w14:paraId="43A87E6F" w14:textId="6737FF40" w:rsidR="00273E4C" w:rsidRPr="00A330A5" w:rsidRDefault="557FA313" w:rsidP="00273E4C">
            <w:pPr>
              <w:rPr>
                <w:rFonts w:cs="Arial"/>
                <w:b/>
              </w:rPr>
            </w:pPr>
            <w:r w:rsidRPr="00A330A5">
              <w:rPr>
                <w:rFonts w:cs="Arial"/>
                <w:b/>
                <w:bCs/>
              </w:rPr>
              <w:t xml:space="preserve">Not okay: </w:t>
            </w:r>
            <w:r w:rsidRPr="00A330A5">
              <w:rPr>
                <w:rFonts w:cs="Arial"/>
              </w:rPr>
              <w:t>Mongol, Downs</w:t>
            </w:r>
            <w:bookmarkEnd w:id="0"/>
            <w:r w:rsidRPr="00A330A5">
              <w:rPr>
                <w:rFonts w:cs="Arial"/>
              </w:rPr>
              <w:t xml:space="preserve">, </w:t>
            </w:r>
            <w:r w:rsidR="00A330A5" w:rsidRPr="00A330A5">
              <w:rPr>
                <w:rFonts w:cs="Arial"/>
              </w:rPr>
              <w:t xml:space="preserve">is </w:t>
            </w:r>
            <w:r w:rsidRPr="00A330A5">
              <w:rPr>
                <w:rFonts w:cs="Arial"/>
              </w:rPr>
              <w:t>Down</w:t>
            </w:r>
            <w:r w:rsidR="00273E4C">
              <w:rPr>
                <w:rFonts w:cs="Arial"/>
              </w:rPr>
              <w:t xml:space="preserve"> S</w:t>
            </w:r>
            <w:r w:rsidR="00273E4C" w:rsidRPr="00A330A5">
              <w:rPr>
                <w:rFonts w:cs="Arial"/>
              </w:rPr>
              <w:t>yndrome</w:t>
            </w:r>
          </w:p>
          <w:p w14:paraId="2ECA34FD" w14:textId="4D924F25" w:rsidR="00EE524F" w:rsidRPr="00FF41C7" w:rsidRDefault="00EE524F" w:rsidP="00EE524F">
            <w:pPr>
              <w:pStyle w:val="H3"/>
              <w:ind w:right="429"/>
              <w:rPr>
                <w:rFonts w:cs="Arial"/>
              </w:rPr>
            </w:pPr>
            <w:r w:rsidRPr="00FF41C7">
              <w:rPr>
                <w:rFonts w:cs="Arial"/>
              </w:rPr>
              <w:t>Supp</w:t>
            </w:r>
            <w:r w:rsidR="00115C04" w:rsidRPr="00FF41C7">
              <w:rPr>
                <w:rFonts w:cs="Arial"/>
              </w:rPr>
              <w:t>ort workers</w:t>
            </w:r>
          </w:p>
          <w:p w14:paraId="6D725C6F" w14:textId="2F276A19" w:rsidR="0041631E" w:rsidRPr="00273E4C" w:rsidRDefault="00B9654C" w:rsidP="00B9654C">
            <w:pPr>
              <w:rPr>
                <w:rFonts w:cs="Arial"/>
              </w:rPr>
            </w:pPr>
            <w:r w:rsidRPr="00273E4C">
              <w:rPr>
                <w:rFonts w:cs="Arial"/>
              </w:rPr>
              <w:t>It</w:t>
            </w:r>
            <w:r w:rsidR="0041631E" w:rsidRPr="00273E4C">
              <w:rPr>
                <w:rFonts w:cs="Arial"/>
              </w:rPr>
              <w:t>’</w:t>
            </w:r>
            <w:r w:rsidRPr="00273E4C">
              <w:rPr>
                <w:rFonts w:cs="Arial"/>
              </w:rPr>
              <w:t xml:space="preserve">s important to use the language preferred by disabled people when referring to their support people. Remember that not all disabled people will have a support worker or companion with them but for those </w:t>
            </w:r>
            <w:r w:rsidR="0041631E" w:rsidRPr="00273E4C">
              <w:rPr>
                <w:rFonts w:cs="Arial"/>
              </w:rPr>
              <w:t xml:space="preserve">who </w:t>
            </w:r>
            <w:r w:rsidRPr="00273E4C">
              <w:rPr>
                <w:rFonts w:cs="Arial"/>
              </w:rPr>
              <w:t xml:space="preserve">do make sure you direct any questions to the disabled person and not their support worker or companion. </w:t>
            </w:r>
          </w:p>
          <w:p w14:paraId="07BEF145" w14:textId="468E26D2" w:rsidR="00B9654C" w:rsidRPr="00273E4C" w:rsidRDefault="00903715" w:rsidP="00B9654C">
            <w:pPr>
              <w:rPr>
                <w:rFonts w:cs="Arial"/>
                <w:lang w:eastAsia="en-US"/>
              </w:rPr>
            </w:pPr>
            <w:r w:rsidRPr="00273E4C">
              <w:rPr>
                <w:rFonts w:cs="Arial"/>
              </w:rPr>
              <w:lastRenderedPageBreak/>
              <w:t>In an arts context companion is a good term to use.</w:t>
            </w:r>
            <w:r w:rsidR="00B71A8A" w:rsidRPr="00273E4C">
              <w:rPr>
                <w:rFonts w:cs="Arial"/>
              </w:rPr>
              <w:t xml:space="preserve"> </w:t>
            </w:r>
            <w:r w:rsidR="00B9654C" w:rsidRPr="00273E4C">
              <w:rPr>
                <w:rFonts w:cs="Arial"/>
              </w:rPr>
              <w:t>Some people may bring a friend or partner to an event to support them so be mindful of assuming. It’s awkward for everyone if you mistake some</w:t>
            </w:r>
            <w:r w:rsidR="0041631E" w:rsidRPr="00273E4C">
              <w:rPr>
                <w:rFonts w:cs="Arial"/>
              </w:rPr>
              <w:t>one</w:t>
            </w:r>
            <w:r w:rsidR="00B9654C" w:rsidRPr="00273E4C">
              <w:rPr>
                <w:rFonts w:cs="Arial"/>
              </w:rPr>
              <w:t>’s partner for their support worker.</w:t>
            </w:r>
          </w:p>
          <w:p w14:paraId="433A955F" w14:textId="77777777" w:rsidR="00B9654C" w:rsidRPr="00273E4C" w:rsidRDefault="00B9654C" w:rsidP="00B9654C">
            <w:pPr>
              <w:rPr>
                <w:rFonts w:cs="Arial"/>
                <w:b/>
              </w:rPr>
            </w:pPr>
            <w:r w:rsidRPr="00273E4C">
              <w:rPr>
                <w:rFonts w:cs="Arial"/>
                <w:b/>
              </w:rPr>
              <w:t xml:space="preserve">Okay: </w:t>
            </w:r>
            <w:r w:rsidRPr="00273E4C">
              <w:rPr>
                <w:rFonts w:cs="Arial"/>
                <w:bCs/>
              </w:rPr>
              <w:t>Support worker, support person, personal assistant</w:t>
            </w:r>
            <w:r w:rsidRPr="00273E4C">
              <w:rPr>
                <w:rFonts w:cs="Arial"/>
              </w:rPr>
              <w:t xml:space="preserve">, companion  </w:t>
            </w:r>
          </w:p>
          <w:p w14:paraId="43EC332C" w14:textId="396151A2" w:rsidR="00647B08" w:rsidRPr="00273E4C" w:rsidRDefault="00B9654C" w:rsidP="0069360B">
            <w:pPr>
              <w:rPr>
                <w:rFonts w:cs="Arial"/>
              </w:rPr>
            </w:pPr>
            <w:r w:rsidRPr="00273E4C">
              <w:rPr>
                <w:rFonts w:cs="Arial"/>
                <w:b/>
              </w:rPr>
              <w:t xml:space="preserve">Not okay: </w:t>
            </w:r>
            <w:r w:rsidR="00810938" w:rsidRPr="00273E4C">
              <w:rPr>
                <w:rFonts w:cs="Arial"/>
                <w:bCs/>
              </w:rPr>
              <w:t>c</w:t>
            </w:r>
            <w:r w:rsidRPr="00273E4C">
              <w:rPr>
                <w:rFonts w:cs="Arial"/>
                <w:bCs/>
              </w:rPr>
              <w:t xml:space="preserve">arer, </w:t>
            </w:r>
            <w:r w:rsidR="00810938" w:rsidRPr="00273E4C">
              <w:rPr>
                <w:rFonts w:cs="Arial"/>
                <w:bCs/>
              </w:rPr>
              <w:t>c</w:t>
            </w:r>
            <w:r w:rsidRPr="00273E4C">
              <w:rPr>
                <w:rFonts w:cs="Arial"/>
                <w:bCs/>
              </w:rPr>
              <w:t>aregiver, guardian</w:t>
            </w:r>
            <w:r w:rsidRPr="00273E4C">
              <w:rPr>
                <w:rFonts w:cs="Arial"/>
                <w:b/>
              </w:rPr>
              <w:t xml:space="preserve"> </w:t>
            </w:r>
          </w:p>
          <w:p w14:paraId="268B977C" w14:textId="77777777" w:rsidR="00710D65" w:rsidRPr="00FF41C7" w:rsidRDefault="00710D65" w:rsidP="00710D65">
            <w:pPr>
              <w:pStyle w:val="H3"/>
              <w:ind w:right="429"/>
              <w:rPr>
                <w:rFonts w:cs="Arial"/>
              </w:rPr>
            </w:pPr>
            <w:r w:rsidRPr="00FF41C7">
              <w:rPr>
                <w:rFonts w:cs="Arial"/>
              </w:rPr>
              <w:t>Contact Arts Access Aotearoa</w:t>
            </w:r>
          </w:p>
          <w:p w14:paraId="6C88A516" w14:textId="208C24FA" w:rsidR="00710D65" w:rsidRPr="00273E4C" w:rsidRDefault="00710D65" w:rsidP="00F70CC2">
            <w:pPr>
              <w:pStyle w:val="H3"/>
              <w:ind w:right="429"/>
              <w:rPr>
                <w:rFonts w:cs="Arial"/>
                <w:b w:val="0"/>
                <w:bCs/>
                <w:color w:val="auto"/>
                <w:sz w:val="24"/>
              </w:rPr>
            </w:pPr>
            <w:r w:rsidRPr="00273E4C">
              <w:rPr>
                <w:rFonts w:cs="Arial"/>
                <w:b w:val="0"/>
                <w:bCs/>
                <w:color w:val="auto"/>
                <w:sz w:val="24"/>
              </w:rPr>
              <w:t>T: 04 802 4349</w:t>
            </w:r>
            <w:r w:rsidRPr="00273E4C">
              <w:rPr>
                <w:rFonts w:cs="Arial"/>
                <w:b w:val="0"/>
                <w:bCs/>
                <w:color w:val="auto"/>
                <w:sz w:val="24"/>
              </w:rPr>
              <w:br/>
              <w:t xml:space="preserve">E: </w:t>
            </w:r>
            <w:hyperlink r:id="rId13" w:history="1">
              <w:r w:rsidRPr="00273E4C">
                <w:rPr>
                  <w:rStyle w:val="Hyperlink"/>
                  <w:rFonts w:cs="Arial"/>
                  <w:b w:val="0"/>
                  <w:bCs/>
                  <w:color w:val="auto"/>
                  <w:sz w:val="24"/>
                </w:rPr>
                <w:t>info@artsaccess.org.nz</w:t>
              </w:r>
            </w:hyperlink>
            <w:r w:rsidRPr="00273E4C">
              <w:rPr>
                <w:rStyle w:val="Hyperlink"/>
                <w:rFonts w:cs="Arial"/>
                <w:b w:val="0"/>
                <w:bCs/>
                <w:color w:val="auto"/>
                <w:sz w:val="24"/>
              </w:rPr>
              <w:br/>
            </w:r>
            <w:r w:rsidRPr="00273E4C">
              <w:rPr>
                <w:rFonts w:cs="Arial"/>
                <w:b w:val="0"/>
                <w:bCs/>
                <w:color w:val="auto"/>
                <w:sz w:val="24"/>
              </w:rPr>
              <w:t>W: www.artsaccess.org.nz</w:t>
            </w:r>
          </w:p>
        </w:tc>
        <w:tc>
          <w:tcPr>
            <w:tcW w:w="283" w:type="dxa"/>
          </w:tcPr>
          <w:p w14:paraId="7438243E" w14:textId="77777777" w:rsidR="00710D65" w:rsidRPr="00FF41C7" w:rsidRDefault="00710D65">
            <w:pPr>
              <w:rPr>
                <w:rFonts w:cs="Arial"/>
              </w:rPr>
            </w:pPr>
          </w:p>
        </w:tc>
        <w:tc>
          <w:tcPr>
            <w:tcW w:w="2256" w:type="dxa"/>
          </w:tcPr>
          <w:p w14:paraId="5DE235BE" w14:textId="1B0F5B51" w:rsidR="00710D65" w:rsidRPr="00FF41C7" w:rsidRDefault="00710D65">
            <w:pPr>
              <w:rPr>
                <w:rFonts w:cs="Arial"/>
              </w:rPr>
            </w:pPr>
            <w:r w:rsidRPr="00FF41C7">
              <w:rPr>
                <w:rFonts w:cs="Arial"/>
                <w:noProof/>
              </w:rPr>
              <w:drawing>
                <wp:anchor distT="0" distB="0" distL="114300" distR="114300" simplePos="0" relativeHeight="251658240" behindDoc="0" locked="0" layoutInCell="1" allowOverlap="1" wp14:anchorId="372EE6F4" wp14:editId="1D5EDEC8">
                  <wp:simplePos x="0" y="0"/>
                  <wp:positionH relativeFrom="column">
                    <wp:posOffset>80645</wp:posOffset>
                  </wp:positionH>
                  <wp:positionV relativeFrom="page">
                    <wp:posOffset>3810</wp:posOffset>
                  </wp:positionV>
                  <wp:extent cx="1200150" cy="1676209"/>
                  <wp:effectExtent l="0" t="0" r="0" b="635"/>
                  <wp:wrapNone/>
                  <wp:docPr id="44" name="Picture 2"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 descr="A picture containing text, pers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00150" cy="16762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1C7">
              <w:rPr>
                <w:rFonts w:cs="Arial"/>
                <w:noProof/>
                <w:sz w:val="22"/>
                <w:szCs w:val="22"/>
              </w:rPr>
              <mc:AlternateContent>
                <mc:Choice Requires="wps">
                  <w:drawing>
                    <wp:anchor distT="0" distB="0" distL="114300" distR="114300" simplePos="0" relativeHeight="251658241" behindDoc="0" locked="0" layoutInCell="1" allowOverlap="1" wp14:anchorId="5B9564B6" wp14:editId="0D4593F4">
                      <wp:simplePos x="0" y="0"/>
                      <wp:positionH relativeFrom="column">
                        <wp:posOffset>-635</wp:posOffset>
                      </wp:positionH>
                      <wp:positionV relativeFrom="page">
                        <wp:posOffset>1779905</wp:posOffset>
                      </wp:positionV>
                      <wp:extent cx="1434193" cy="2310674"/>
                      <wp:effectExtent l="0" t="0" r="1270" b="1270"/>
                      <wp:wrapNone/>
                      <wp:docPr id="34" name="Text Box 34"/>
                      <wp:cNvGraphicFramePr/>
                      <a:graphic xmlns:a="http://schemas.openxmlformats.org/drawingml/2006/main">
                        <a:graphicData uri="http://schemas.microsoft.com/office/word/2010/wordprocessingShape">
                          <wps:wsp>
                            <wps:cNvSpPr txBox="1"/>
                            <wps:spPr>
                              <a:xfrm>
                                <a:off x="0" y="0"/>
                                <a:ext cx="1434193" cy="2310674"/>
                              </a:xfrm>
                              <a:prstGeom prst="rect">
                                <a:avLst/>
                              </a:prstGeom>
                              <a:solidFill>
                                <a:schemeClr val="lt1"/>
                              </a:solidFill>
                              <a:ln w="6350">
                                <a:noFill/>
                              </a:ln>
                            </wps:spPr>
                            <wps:txbx>
                              <w:txbxContent>
                                <w:p w14:paraId="1C76AF63" w14:textId="1DF78456" w:rsidR="00710D65" w:rsidRDefault="00710D65" w:rsidP="00710D65">
                                  <w:pPr>
                                    <w:widowControl w:val="0"/>
                                    <w:autoSpaceDE w:val="0"/>
                                    <w:autoSpaceDN w:val="0"/>
                                    <w:adjustRightInd w:val="0"/>
                                    <w:spacing w:line="264" w:lineRule="auto"/>
                                  </w:pPr>
                                  <w:r w:rsidRPr="0070326A">
                                    <w:rPr>
                                      <w:rFonts w:cs="Helvetica"/>
                                      <w:color w:val="2B317F"/>
                                      <w:sz w:val="16"/>
                                      <w:szCs w:val="16"/>
                                    </w:rPr>
                                    <w:t>Arts For All is</w:t>
                                  </w:r>
                                  <w:r w:rsidRPr="00564141">
                                    <w:rPr>
                                      <w:rFonts w:cs="Helvetica"/>
                                      <w:color w:val="2B317F"/>
                                      <w:sz w:val="16"/>
                                      <w:szCs w:val="16"/>
                                    </w:rPr>
                                    <w:t xml:space="preserve"> an Arts Access</w:t>
                                  </w:r>
                                  <w:r>
                                    <w:rPr>
                                      <w:rFonts w:cs="Helvetica"/>
                                      <w:color w:val="2B317F"/>
                                      <w:sz w:val="16"/>
                                      <w:szCs w:val="16"/>
                                    </w:rPr>
                                    <w:t xml:space="preserve"> </w:t>
                                  </w:r>
                                  <w:r w:rsidRPr="00564141">
                                    <w:rPr>
                                      <w:rFonts w:cs="Helvetica"/>
                                      <w:color w:val="2B317F"/>
                                      <w:sz w:val="16"/>
                                      <w:szCs w:val="16"/>
                                    </w:rPr>
                                    <w:t>Aotearoa</w:t>
                                  </w:r>
                                  <w:r>
                                    <w:rPr>
                                      <w:rFonts w:cs="Helvetica"/>
                                      <w:color w:val="2B317F"/>
                                      <w:sz w:val="16"/>
                                      <w:szCs w:val="16"/>
                                    </w:rPr>
                                    <w:t>-</w:t>
                                  </w:r>
                                  <w:r w:rsidRPr="00564141">
                                    <w:rPr>
                                      <w:rFonts w:cs="Helvetica"/>
                                      <w:color w:val="2B317F"/>
                                      <w:sz w:val="16"/>
                                      <w:szCs w:val="16"/>
                                    </w:rPr>
                                    <w:t>Creative New Zealand partnership programme</w:t>
                                  </w:r>
                                  <w:r>
                                    <w:rPr>
                                      <w:rFonts w:cs="Helvetica"/>
                                      <w:color w:val="2B317F"/>
                                      <w:sz w:val="16"/>
                                      <w:szCs w:val="16"/>
                                    </w:rPr>
                                    <w:t>.</w:t>
                                  </w:r>
                                  <w:r w:rsidRPr="00564141">
                                    <w:rPr>
                                      <w:rFonts w:cs="Helvetica"/>
                                      <w:color w:val="2B317F"/>
                                      <w:sz w:val="16"/>
                                      <w:szCs w:val="16"/>
                                    </w:rPr>
                                    <w:t xml:space="preserve"> The aim of this programme is to encourage arts</w:t>
                                  </w:r>
                                  <w:r>
                                    <w:rPr>
                                      <w:rFonts w:cs="Helvetica"/>
                                      <w:color w:val="2B317F"/>
                                      <w:sz w:val="16"/>
                                      <w:szCs w:val="16"/>
                                    </w:rPr>
                                    <w:t xml:space="preserve"> </w:t>
                                  </w:r>
                                  <w:r w:rsidRPr="00564141">
                                    <w:rPr>
                                      <w:rFonts w:cs="Helvetica"/>
                                      <w:color w:val="2B317F"/>
                                      <w:sz w:val="16"/>
                                      <w:szCs w:val="16"/>
                                    </w:rPr>
                                    <w:t xml:space="preserve">organisations, venues and producers to improve </w:t>
                                  </w:r>
                                  <w:r>
                                    <w:rPr>
                                      <w:rFonts w:cs="Helvetica"/>
                                      <w:color w:val="2B317F"/>
                                      <w:sz w:val="16"/>
                                      <w:szCs w:val="16"/>
                                    </w:rPr>
                                    <w:t xml:space="preserve">their </w:t>
                                  </w:r>
                                  <w:r w:rsidRPr="00564141">
                                    <w:rPr>
                                      <w:rFonts w:cs="Helvetica"/>
                                      <w:color w:val="2B317F"/>
                                      <w:sz w:val="16"/>
                                      <w:szCs w:val="16"/>
                                    </w:rPr>
                                    <w:t xml:space="preserve">access to </w:t>
                                  </w:r>
                                  <w:r>
                                    <w:rPr>
                                      <w:rFonts w:cs="Helvetica"/>
                                      <w:color w:val="2B317F"/>
                                      <w:sz w:val="16"/>
                                      <w:szCs w:val="16"/>
                                    </w:rPr>
                                    <w:t xml:space="preserve">Deaf and </w:t>
                                  </w:r>
                                  <w:r w:rsidRPr="00564141">
                                    <w:rPr>
                                      <w:rFonts w:cs="Helvetica"/>
                                      <w:color w:val="2B317F"/>
                                      <w:sz w:val="16"/>
                                      <w:szCs w:val="16"/>
                                    </w:rPr>
                                    <w:t>disabled audiences.</w:t>
                                  </w:r>
                                  <w:r>
                                    <w:rPr>
                                      <w:rFonts w:cs="Helvetica"/>
                                      <w:color w:val="2B317F"/>
                                      <w:sz w:val="16"/>
                                      <w:szCs w:val="16"/>
                                    </w:rPr>
                                    <w:t xml:space="preserve"> </w:t>
                                  </w:r>
                                  <w:r w:rsidRPr="00445F3B">
                                    <w:rPr>
                                      <w:rFonts w:cs="Helvetica"/>
                                      <w:color w:val="17365D"/>
                                      <w:sz w:val="16"/>
                                      <w:szCs w:val="16"/>
                                    </w:rPr>
                                    <w:t xml:space="preserve">Download </w:t>
                                  </w:r>
                                  <w:r>
                                    <w:rPr>
                                      <w:rFonts w:cs="Helvetica"/>
                                      <w:color w:val="17365D"/>
                                      <w:sz w:val="16"/>
                                      <w:szCs w:val="16"/>
                                    </w:rPr>
                                    <w:t>the guide</w:t>
                                  </w:r>
                                  <w:r w:rsidRPr="00445F3B">
                                    <w:rPr>
                                      <w:color w:val="17365D"/>
                                      <w:sz w:val="16"/>
                                      <w:szCs w:val="16"/>
                                    </w:rPr>
                                    <w:t xml:space="preserve"> at</w:t>
                                  </w:r>
                                  <w:r w:rsidRPr="00445F3B">
                                    <w:rPr>
                                      <w:sz w:val="16"/>
                                      <w:szCs w:val="16"/>
                                    </w:rPr>
                                    <w:t xml:space="preserve"> </w:t>
                                  </w:r>
                                  <w:hyperlink r:id="rId15" w:history="1">
                                    <w:r w:rsidRPr="00445F3B">
                                      <w:rPr>
                                        <w:rStyle w:val="Hyperlink"/>
                                        <w:rFonts w:cs="Helvetica"/>
                                        <w:sz w:val="16"/>
                                        <w:szCs w:val="16"/>
                                      </w:rPr>
                                      <w:t>artsaccess.org.nz</w:t>
                                    </w:r>
                                  </w:hyperlink>
                                  <w:r>
                                    <w:rPr>
                                      <w:rStyle w:val="Hyperlink"/>
                                      <w:rFonts w:cs="Helvetica"/>
                                      <w:sz w:val="16"/>
                                      <w:szCs w:val="16"/>
                                    </w:rPr>
                                    <w:t xml:space="preserve"> </w:t>
                                  </w:r>
                                  <w:r w:rsidRPr="00C31F78">
                                    <w:rPr>
                                      <w:sz w:val="16"/>
                                      <w:szCs w:val="16"/>
                                    </w:rPr>
                                    <w:t xml:space="preserve">or </w:t>
                                  </w:r>
                                  <w:r w:rsidRPr="00681774">
                                    <w:rPr>
                                      <w:color w:val="15355C"/>
                                      <w:sz w:val="16"/>
                                      <w:szCs w:val="16"/>
                                    </w:rPr>
                                    <w:t>call 04 802 4349</w:t>
                                  </w:r>
                                  <w:r>
                                    <w:rPr>
                                      <w:color w:val="15355C"/>
                                      <w:sz w:val="16"/>
                                      <w:szCs w:val="16"/>
                                    </w:rPr>
                                    <w:t xml:space="preserve"> for more information.</w:t>
                                  </w:r>
                                </w:p>
                                <w:p w14:paraId="103335FF" w14:textId="77777777" w:rsidR="00710D65" w:rsidRDefault="00710D65" w:rsidP="00710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564B6" id="_x0000_t202" coordsize="21600,21600" o:spt="202" path="m,l,21600r21600,l21600,xe">
                      <v:stroke joinstyle="miter"/>
                      <v:path gradientshapeok="t" o:connecttype="rect"/>
                    </v:shapetype>
                    <v:shape id="Text Box 34" o:spid="_x0000_s1026" type="#_x0000_t202" style="position:absolute;margin-left:-.05pt;margin-top:140.15pt;width:112.95pt;height:18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" fillcolor="white [3201]" stroked="f" strokeweight=".5pt">
                      <v:textbox>
                        <w:txbxContent>
                          <w:p w14:paraId="1C76AF63" w14:textId="1DF78456" w:rsidR="00710D65" w:rsidRDefault="00710D65" w:rsidP="00710D65">
                            <w:pPr>
                              <w:widowControl w:val="0"/>
                              <w:autoSpaceDE w:val="0"/>
                              <w:autoSpaceDN w:val="0"/>
                              <w:adjustRightInd w:val="0"/>
                              <w:spacing w:line="264" w:lineRule="auto"/>
                            </w:pPr>
                            <w:r w:rsidRPr="0070326A">
                              <w:rPr>
                                <w:rFonts w:cs="Helvetica"/>
                                <w:color w:val="2B317F"/>
                                <w:sz w:val="16"/>
                                <w:szCs w:val="16"/>
                              </w:rPr>
                              <w:t>Arts For All is</w:t>
                            </w:r>
                            <w:r w:rsidRPr="00564141">
                              <w:rPr>
                                <w:rFonts w:cs="Helvetica"/>
                                <w:color w:val="2B317F"/>
                                <w:sz w:val="16"/>
                                <w:szCs w:val="16"/>
                              </w:rPr>
                              <w:t xml:space="preserve"> an Arts Access</w:t>
                            </w:r>
                            <w:r>
                              <w:rPr>
                                <w:rFonts w:cs="Helvetica"/>
                                <w:color w:val="2B317F"/>
                                <w:sz w:val="16"/>
                                <w:szCs w:val="16"/>
                              </w:rPr>
                              <w:t xml:space="preserve"> </w:t>
                            </w:r>
                            <w:r w:rsidRPr="00564141">
                              <w:rPr>
                                <w:rFonts w:cs="Helvetica"/>
                                <w:color w:val="2B317F"/>
                                <w:sz w:val="16"/>
                                <w:szCs w:val="16"/>
                              </w:rPr>
                              <w:t>Aotearoa</w:t>
                            </w:r>
                            <w:r>
                              <w:rPr>
                                <w:rFonts w:cs="Helvetica"/>
                                <w:color w:val="2B317F"/>
                                <w:sz w:val="16"/>
                                <w:szCs w:val="16"/>
                              </w:rPr>
                              <w:t>-</w:t>
                            </w:r>
                            <w:r w:rsidRPr="00564141">
                              <w:rPr>
                                <w:rFonts w:cs="Helvetica"/>
                                <w:color w:val="2B317F"/>
                                <w:sz w:val="16"/>
                                <w:szCs w:val="16"/>
                              </w:rPr>
                              <w:t>Creative New Zealand partnership programme</w:t>
                            </w:r>
                            <w:r>
                              <w:rPr>
                                <w:rFonts w:cs="Helvetica"/>
                                <w:color w:val="2B317F"/>
                                <w:sz w:val="16"/>
                                <w:szCs w:val="16"/>
                              </w:rPr>
                              <w:t>.</w:t>
                            </w:r>
                            <w:r w:rsidRPr="00564141">
                              <w:rPr>
                                <w:rFonts w:cs="Helvetica"/>
                                <w:color w:val="2B317F"/>
                                <w:sz w:val="16"/>
                                <w:szCs w:val="16"/>
                              </w:rPr>
                              <w:t xml:space="preserve"> The aim of this programme is to encourage arts</w:t>
                            </w:r>
                            <w:r>
                              <w:rPr>
                                <w:rFonts w:cs="Helvetica"/>
                                <w:color w:val="2B317F"/>
                                <w:sz w:val="16"/>
                                <w:szCs w:val="16"/>
                              </w:rPr>
                              <w:t xml:space="preserve"> </w:t>
                            </w:r>
                            <w:r w:rsidRPr="00564141">
                              <w:rPr>
                                <w:rFonts w:cs="Helvetica"/>
                                <w:color w:val="2B317F"/>
                                <w:sz w:val="16"/>
                                <w:szCs w:val="16"/>
                              </w:rPr>
                              <w:t xml:space="preserve">organisations, venues and producers to improve </w:t>
                            </w:r>
                            <w:r>
                              <w:rPr>
                                <w:rFonts w:cs="Helvetica"/>
                                <w:color w:val="2B317F"/>
                                <w:sz w:val="16"/>
                                <w:szCs w:val="16"/>
                              </w:rPr>
                              <w:t xml:space="preserve">their </w:t>
                            </w:r>
                            <w:r w:rsidRPr="00564141">
                              <w:rPr>
                                <w:rFonts w:cs="Helvetica"/>
                                <w:color w:val="2B317F"/>
                                <w:sz w:val="16"/>
                                <w:szCs w:val="16"/>
                              </w:rPr>
                              <w:t xml:space="preserve">access to </w:t>
                            </w:r>
                            <w:r>
                              <w:rPr>
                                <w:rFonts w:cs="Helvetica"/>
                                <w:color w:val="2B317F"/>
                                <w:sz w:val="16"/>
                                <w:szCs w:val="16"/>
                              </w:rPr>
                              <w:t xml:space="preserve">Deaf and </w:t>
                            </w:r>
                            <w:r w:rsidRPr="00564141">
                              <w:rPr>
                                <w:rFonts w:cs="Helvetica"/>
                                <w:color w:val="2B317F"/>
                                <w:sz w:val="16"/>
                                <w:szCs w:val="16"/>
                              </w:rPr>
                              <w:t>disabled audiences.</w:t>
                            </w:r>
                            <w:r>
                              <w:rPr>
                                <w:rFonts w:cs="Helvetica"/>
                                <w:color w:val="2B317F"/>
                                <w:sz w:val="16"/>
                                <w:szCs w:val="16"/>
                              </w:rPr>
                              <w:t xml:space="preserve"> </w:t>
                            </w:r>
                            <w:r w:rsidRPr="00445F3B">
                              <w:rPr>
                                <w:rFonts w:cs="Helvetica"/>
                                <w:color w:val="17365D"/>
                                <w:sz w:val="16"/>
                                <w:szCs w:val="16"/>
                              </w:rPr>
                              <w:t xml:space="preserve">Download </w:t>
                            </w:r>
                            <w:r>
                              <w:rPr>
                                <w:rFonts w:cs="Helvetica"/>
                                <w:color w:val="17365D"/>
                                <w:sz w:val="16"/>
                                <w:szCs w:val="16"/>
                              </w:rPr>
                              <w:t>the guide</w:t>
                            </w:r>
                            <w:r w:rsidRPr="00445F3B">
                              <w:rPr>
                                <w:color w:val="17365D"/>
                                <w:sz w:val="16"/>
                                <w:szCs w:val="16"/>
                              </w:rPr>
                              <w:t xml:space="preserve"> at</w:t>
                            </w:r>
                            <w:r w:rsidRPr="00445F3B">
                              <w:rPr>
                                <w:sz w:val="16"/>
                                <w:szCs w:val="16"/>
                              </w:rPr>
                              <w:t xml:space="preserve"> </w:t>
                            </w:r>
                            <w:hyperlink r:id="rId16" w:history="1">
                              <w:r w:rsidRPr="00445F3B">
                                <w:rPr>
                                  <w:rStyle w:val="Hyperlink"/>
                                  <w:rFonts w:cs="Helvetica"/>
                                  <w:sz w:val="16"/>
                                  <w:szCs w:val="16"/>
                                </w:rPr>
                                <w:t>artsaccess.org.nz</w:t>
                              </w:r>
                            </w:hyperlink>
                            <w:r>
                              <w:rPr>
                                <w:rStyle w:val="Hyperlink"/>
                                <w:rFonts w:cs="Helvetica"/>
                                <w:sz w:val="16"/>
                                <w:szCs w:val="16"/>
                              </w:rPr>
                              <w:t xml:space="preserve"> </w:t>
                            </w:r>
                            <w:r w:rsidRPr="00C31F78">
                              <w:rPr>
                                <w:sz w:val="16"/>
                                <w:szCs w:val="16"/>
                              </w:rPr>
                              <w:t xml:space="preserve">or </w:t>
                            </w:r>
                            <w:r w:rsidRPr="00681774">
                              <w:rPr>
                                <w:color w:val="15355C"/>
                                <w:sz w:val="16"/>
                                <w:szCs w:val="16"/>
                              </w:rPr>
                              <w:t>call 04 802 4349</w:t>
                            </w:r>
                            <w:r>
                              <w:rPr>
                                <w:color w:val="15355C"/>
                                <w:sz w:val="16"/>
                                <w:szCs w:val="16"/>
                              </w:rPr>
                              <w:t xml:space="preserve"> for more information.</w:t>
                            </w:r>
                          </w:p>
                          <w:p w14:paraId="103335FF" w14:textId="77777777" w:rsidR="00710D65" w:rsidRDefault="00710D65" w:rsidP="00710D65"/>
                        </w:txbxContent>
                      </v:textbox>
                      <w10:wrap anchory="page"/>
                    </v:shape>
                  </w:pict>
                </mc:Fallback>
              </mc:AlternateContent>
            </w:r>
          </w:p>
        </w:tc>
      </w:tr>
    </w:tbl>
    <w:p w14:paraId="0DE41AC2" w14:textId="77777777" w:rsidR="008B670A" w:rsidRPr="00FF41C7" w:rsidRDefault="008B670A">
      <w:pPr>
        <w:rPr>
          <w:rFonts w:cs="Arial"/>
        </w:rPr>
      </w:pPr>
    </w:p>
    <w:sectPr w:rsidR="008B670A" w:rsidRPr="00FF41C7" w:rsidSect="00710D65">
      <w:footerReference w:type="even" r:id="rId17"/>
      <w:footerReference w:type="default" r:id="rId18"/>
      <w:pgSz w:w="11900" w:h="16840"/>
      <w:pgMar w:top="567"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3DD5" w14:textId="77777777" w:rsidR="001436BA" w:rsidRDefault="001436BA" w:rsidP="003045A3">
      <w:r>
        <w:separator/>
      </w:r>
    </w:p>
  </w:endnote>
  <w:endnote w:type="continuationSeparator" w:id="0">
    <w:p w14:paraId="5220C92C" w14:textId="77777777" w:rsidR="001436BA" w:rsidRDefault="001436BA" w:rsidP="0030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275438"/>
      <w:docPartObj>
        <w:docPartGallery w:val="Page Numbers (Bottom of Page)"/>
        <w:docPartUnique/>
      </w:docPartObj>
    </w:sdtPr>
    <w:sdtContent>
      <w:p w14:paraId="69554A2F" w14:textId="48170274" w:rsidR="003045A3" w:rsidRDefault="003045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898A8" w14:textId="77777777" w:rsidR="003045A3" w:rsidRDefault="003045A3" w:rsidP="003045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3151984"/>
      <w:docPartObj>
        <w:docPartGallery w:val="Page Numbers (Bottom of Page)"/>
        <w:docPartUnique/>
      </w:docPartObj>
    </w:sdtPr>
    <w:sdtContent>
      <w:p w14:paraId="39142617" w14:textId="47010853" w:rsidR="003045A3" w:rsidRDefault="003045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53B359" w14:textId="77777777" w:rsidR="003045A3" w:rsidRDefault="003045A3" w:rsidP="003045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FA29" w14:textId="77777777" w:rsidR="001436BA" w:rsidRDefault="001436BA" w:rsidP="003045A3">
      <w:r>
        <w:separator/>
      </w:r>
    </w:p>
  </w:footnote>
  <w:footnote w:type="continuationSeparator" w:id="0">
    <w:p w14:paraId="14E95918" w14:textId="77777777" w:rsidR="001436BA" w:rsidRDefault="001436BA" w:rsidP="003045A3">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6646"/>
    <w:multiLevelType w:val="hybridMultilevel"/>
    <w:tmpl w:val="5EAED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4462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65"/>
    <w:rsid w:val="000143BB"/>
    <w:rsid w:val="00030941"/>
    <w:rsid w:val="00042552"/>
    <w:rsid w:val="000438D7"/>
    <w:rsid w:val="000668CF"/>
    <w:rsid w:val="00081FB4"/>
    <w:rsid w:val="000928BC"/>
    <w:rsid w:val="000D3138"/>
    <w:rsid w:val="000F74F2"/>
    <w:rsid w:val="00111EA4"/>
    <w:rsid w:val="00115C04"/>
    <w:rsid w:val="001163EA"/>
    <w:rsid w:val="00125195"/>
    <w:rsid w:val="00135A5A"/>
    <w:rsid w:val="00141EBE"/>
    <w:rsid w:val="001436BA"/>
    <w:rsid w:val="00154050"/>
    <w:rsid w:val="00155694"/>
    <w:rsid w:val="001A32D3"/>
    <w:rsid w:val="001B1CAE"/>
    <w:rsid w:val="001D45EF"/>
    <w:rsid w:val="001F04F1"/>
    <w:rsid w:val="002120B2"/>
    <w:rsid w:val="002166BB"/>
    <w:rsid w:val="0022007C"/>
    <w:rsid w:val="0022714D"/>
    <w:rsid w:val="00235217"/>
    <w:rsid w:val="0024580F"/>
    <w:rsid w:val="00256726"/>
    <w:rsid w:val="00266748"/>
    <w:rsid w:val="00273E4C"/>
    <w:rsid w:val="00296840"/>
    <w:rsid w:val="002A2FE5"/>
    <w:rsid w:val="002B1375"/>
    <w:rsid w:val="002C7DE6"/>
    <w:rsid w:val="002F06AC"/>
    <w:rsid w:val="002F474A"/>
    <w:rsid w:val="002F5370"/>
    <w:rsid w:val="00301974"/>
    <w:rsid w:val="003045A3"/>
    <w:rsid w:val="00312F37"/>
    <w:rsid w:val="00322639"/>
    <w:rsid w:val="003373B6"/>
    <w:rsid w:val="003449D7"/>
    <w:rsid w:val="003564B6"/>
    <w:rsid w:val="003735BA"/>
    <w:rsid w:val="00393B4D"/>
    <w:rsid w:val="003A34EF"/>
    <w:rsid w:val="003A6FD2"/>
    <w:rsid w:val="003D5CFA"/>
    <w:rsid w:val="003D5F91"/>
    <w:rsid w:val="00402BFD"/>
    <w:rsid w:val="00410C38"/>
    <w:rsid w:val="0041631E"/>
    <w:rsid w:val="004176D0"/>
    <w:rsid w:val="004250D5"/>
    <w:rsid w:val="00444F79"/>
    <w:rsid w:val="0045168D"/>
    <w:rsid w:val="0046235C"/>
    <w:rsid w:val="004630E7"/>
    <w:rsid w:val="00464160"/>
    <w:rsid w:val="004762EF"/>
    <w:rsid w:val="00476F65"/>
    <w:rsid w:val="00482510"/>
    <w:rsid w:val="004851B6"/>
    <w:rsid w:val="004C4DCD"/>
    <w:rsid w:val="004E0C9B"/>
    <w:rsid w:val="004E67A2"/>
    <w:rsid w:val="004F342D"/>
    <w:rsid w:val="005007A6"/>
    <w:rsid w:val="0050477A"/>
    <w:rsid w:val="00530F85"/>
    <w:rsid w:val="00531AD1"/>
    <w:rsid w:val="00554197"/>
    <w:rsid w:val="00576059"/>
    <w:rsid w:val="005764C8"/>
    <w:rsid w:val="005B638C"/>
    <w:rsid w:val="005B68F8"/>
    <w:rsid w:val="005C711B"/>
    <w:rsid w:val="005D140F"/>
    <w:rsid w:val="005F4AA6"/>
    <w:rsid w:val="00614E08"/>
    <w:rsid w:val="00647B08"/>
    <w:rsid w:val="00684616"/>
    <w:rsid w:val="0069360B"/>
    <w:rsid w:val="00696E58"/>
    <w:rsid w:val="006A2568"/>
    <w:rsid w:val="006C57A5"/>
    <w:rsid w:val="006C7666"/>
    <w:rsid w:val="006D2BF1"/>
    <w:rsid w:val="00702063"/>
    <w:rsid w:val="00710D65"/>
    <w:rsid w:val="00717E2C"/>
    <w:rsid w:val="00731841"/>
    <w:rsid w:val="00733AAF"/>
    <w:rsid w:val="0074536B"/>
    <w:rsid w:val="00761528"/>
    <w:rsid w:val="00764C19"/>
    <w:rsid w:val="00774261"/>
    <w:rsid w:val="0078659A"/>
    <w:rsid w:val="007C62C2"/>
    <w:rsid w:val="007D2D4D"/>
    <w:rsid w:val="007D412A"/>
    <w:rsid w:val="00810938"/>
    <w:rsid w:val="008405F6"/>
    <w:rsid w:val="00864D1F"/>
    <w:rsid w:val="008844A8"/>
    <w:rsid w:val="008936A3"/>
    <w:rsid w:val="008A7F4C"/>
    <w:rsid w:val="008B1E5E"/>
    <w:rsid w:val="008B670A"/>
    <w:rsid w:val="008D6783"/>
    <w:rsid w:val="00903715"/>
    <w:rsid w:val="0091567A"/>
    <w:rsid w:val="00916BD5"/>
    <w:rsid w:val="009464A8"/>
    <w:rsid w:val="009561C6"/>
    <w:rsid w:val="00963CDE"/>
    <w:rsid w:val="00965598"/>
    <w:rsid w:val="00971878"/>
    <w:rsid w:val="00975A40"/>
    <w:rsid w:val="0098222E"/>
    <w:rsid w:val="0098515F"/>
    <w:rsid w:val="00997592"/>
    <w:rsid w:val="009A79CF"/>
    <w:rsid w:val="009C3F9C"/>
    <w:rsid w:val="009D5118"/>
    <w:rsid w:val="00A06F5F"/>
    <w:rsid w:val="00A1764D"/>
    <w:rsid w:val="00A20562"/>
    <w:rsid w:val="00A276C7"/>
    <w:rsid w:val="00A30F1E"/>
    <w:rsid w:val="00A325DD"/>
    <w:rsid w:val="00A330A5"/>
    <w:rsid w:val="00A33B02"/>
    <w:rsid w:val="00A4307F"/>
    <w:rsid w:val="00A52B04"/>
    <w:rsid w:val="00A66742"/>
    <w:rsid w:val="00A7489C"/>
    <w:rsid w:val="00A83592"/>
    <w:rsid w:val="00A85E95"/>
    <w:rsid w:val="00A8714C"/>
    <w:rsid w:val="00AB7C2C"/>
    <w:rsid w:val="00AE5F43"/>
    <w:rsid w:val="00AF01AA"/>
    <w:rsid w:val="00AF23F5"/>
    <w:rsid w:val="00B040E6"/>
    <w:rsid w:val="00B15495"/>
    <w:rsid w:val="00B1799E"/>
    <w:rsid w:val="00B421B9"/>
    <w:rsid w:val="00B71A8A"/>
    <w:rsid w:val="00B9654C"/>
    <w:rsid w:val="00BA597B"/>
    <w:rsid w:val="00BD2A57"/>
    <w:rsid w:val="00BF4C84"/>
    <w:rsid w:val="00C05B41"/>
    <w:rsid w:val="00C1593E"/>
    <w:rsid w:val="00C24617"/>
    <w:rsid w:val="00C34C02"/>
    <w:rsid w:val="00C4376B"/>
    <w:rsid w:val="00C97429"/>
    <w:rsid w:val="00CA1854"/>
    <w:rsid w:val="00CA2D71"/>
    <w:rsid w:val="00CA78A2"/>
    <w:rsid w:val="00CB66DD"/>
    <w:rsid w:val="00CD0F4D"/>
    <w:rsid w:val="00CE6ACC"/>
    <w:rsid w:val="00CF36AF"/>
    <w:rsid w:val="00D125AF"/>
    <w:rsid w:val="00D25FF2"/>
    <w:rsid w:val="00D5023E"/>
    <w:rsid w:val="00D57CE4"/>
    <w:rsid w:val="00D66995"/>
    <w:rsid w:val="00D8517F"/>
    <w:rsid w:val="00DC1296"/>
    <w:rsid w:val="00DE5A89"/>
    <w:rsid w:val="00E205E4"/>
    <w:rsid w:val="00E361A2"/>
    <w:rsid w:val="00E53F59"/>
    <w:rsid w:val="00E65A5C"/>
    <w:rsid w:val="00E65F2B"/>
    <w:rsid w:val="00E85775"/>
    <w:rsid w:val="00E93288"/>
    <w:rsid w:val="00EA3BD1"/>
    <w:rsid w:val="00EC096E"/>
    <w:rsid w:val="00ED13C8"/>
    <w:rsid w:val="00EE524F"/>
    <w:rsid w:val="00F12542"/>
    <w:rsid w:val="00F43ADB"/>
    <w:rsid w:val="00F70CC2"/>
    <w:rsid w:val="00F71F36"/>
    <w:rsid w:val="00F82E50"/>
    <w:rsid w:val="00FC3EEF"/>
    <w:rsid w:val="00FD7911"/>
    <w:rsid w:val="00FE08CC"/>
    <w:rsid w:val="00FF41C7"/>
    <w:rsid w:val="557FA3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0C71"/>
  <w15:chartTrackingRefBased/>
  <w15:docId w15:val="{084EBC2D-37BB-40D3-8636-7D371C16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C7"/>
    <w:pPr>
      <w:spacing w:after="160"/>
    </w:pPr>
    <w:rPr>
      <w:rFonts w:ascii="Arial" w:eastAsia="Times New Roman" w:hAnsi="Arial" w:cs="Times New Roman"/>
      <w:lang w:eastAsia="en-AU"/>
    </w:rPr>
  </w:style>
  <w:style w:type="paragraph" w:styleId="Heading1">
    <w:name w:val="heading 1"/>
    <w:basedOn w:val="Normal"/>
    <w:next w:val="Normal"/>
    <w:link w:val="Heading1Char"/>
    <w:uiPriority w:val="9"/>
    <w:qFormat/>
    <w:rsid w:val="00256726"/>
    <w:pPr>
      <w:keepNext/>
      <w:keepLines/>
      <w:spacing w:before="240" w:after="0"/>
      <w:outlineLvl w:val="0"/>
    </w:pPr>
    <w:rPr>
      <w:rFonts w:ascii="Century Gothic" w:eastAsiaTheme="majorEastAsia" w:hAnsi="Century Gothic" w:cstheme="majorBidi"/>
      <w:b/>
      <w:kern w:val="2"/>
      <w:sz w:val="2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0D65"/>
    <w:rPr>
      <w:color w:val="0000FF"/>
      <w:u w:val="single"/>
    </w:rPr>
  </w:style>
  <w:style w:type="paragraph" w:customStyle="1" w:styleId="H2">
    <w:name w:val="H2"/>
    <w:basedOn w:val="Normal"/>
    <w:qFormat/>
    <w:rsid w:val="00710D65"/>
    <w:pPr>
      <w:spacing w:after="200"/>
    </w:pPr>
    <w:rPr>
      <w:rFonts w:eastAsia="Cambria"/>
      <w:b/>
      <w:color w:val="D25E25"/>
      <w:sz w:val="40"/>
      <w:lang w:val="en-AU" w:eastAsia="en-US"/>
    </w:rPr>
  </w:style>
  <w:style w:type="paragraph" w:customStyle="1" w:styleId="H3">
    <w:name w:val="H3"/>
    <w:basedOn w:val="Normal"/>
    <w:qFormat/>
    <w:rsid w:val="00710D65"/>
    <w:pPr>
      <w:spacing w:after="200"/>
    </w:pPr>
    <w:rPr>
      <w:rFonts w:eastAsia="Cambria"/>
      <w:b/>
      <w:color w:val="25408F"/>
      <w:sz w:val="28"/>
      <w:lang w:val="en-AU" w:eastAsia="en-US"/>
    </w:rPr>
  </w:style>
  <w:style w:type="paragraph" w:styleId="Footer">
    <w:name w:val="footer"/>
    <w:basedOn w:val="Normal"/>
    <w:link w:val="FooterChar"/>
    <w:uiPriority w:val="99"/>
    <w:unhideWhenUsed/>
    <w:rsid w:val="003045A3"/>
    <w:pPr>
      <w:tabs>
        <w:tab w:val="center" w:pos="4513"/>
        <w:tab w:val="right" w:pos="9026"/>
      </w:tabs>
    </w:pPr>
  </w:style>
  <w:style w:type="character" w:customStyle="1" w:styleId="FooterChar">
    <w:name w:val="Footer Char"/>
    <w:basedOn w:val="DefaultParagraphFont"/>
    <w:link w:val="Footer"/>
    <w:uiPriority w:val="99"/>
    <w:rsid w:val="003045A3"/>
    <w:rPr>
      <w:rFonts w:ascii="Century Gothic" w:eastAsia="Times New Roman" w:hAnsi="Century Gothic" w:cs="Times New Roman"/>
      <w:lang w:eastAsia="en-AU"/>
    </w:rPr>
  </w:style>
  <w:style w:type="character" w:styleId="PageNumber">
    <w:name w:val="page number"/>
    <w:basedOn w:val="DefaultParagraphFont"/>
    <w:uiPriority w:val="99"/>
    <w:semiHidden/>
    <w:unhideWhenUsed/>
    <w:rsid w:val="003045A3"/>
  </w:style>
  <w:style w:type="paragraph" w:styleId="ListParagraph">
    <w:name w:val="List Paragraph"/>
    <w:basedOn w:val="Normal"/>
    <w:uiPriority w:val="34"/>
    <w:qFormat/>
    <w:rsid w:val="00C24617"/>
    <w:pPr>
      <w:spacing w:after="200" w:line="276" w:lineRule="auto"/>
      <w:ind w:left="720"/>
      <w:contextualSpacing/>
    </w:pPr>
    <w:rPr>
      <w:rFonts w:ascii="Century Gothic" w:eastAsiaTheme="minorHAnsi" w:hAnsi="Century Gothic" w:cstheme="minorBidi"/>
      <w:kern w:val="2"/>
      <w:sz w:val="22"/>
      <w:szCs w:val="22"/>
      <w:lang w:eastAsia="en-US"/>
      <w14:ligatures w14:val="standardContextual"/>
    </w:rPr>
  </w:style>
  <w:style w:type="character" w:customStyle="1" w:styleId="Heading1Char">
    <w:name w:val="Heading 1 Char"/>
    <w:basedOn w:val="DefaultParagraphFont"/>
    <w:link w:val="Heading1"/>
    <w:uiPriority w:val="9"/>
    <w:rsid w:val="00256726"/>
    <w:rPr>
      <w:rFonts w:ascii="Century Gothic" w:eastAsiaTheme="majorEastAsia" w:hAnsi="Century Gothic" w:cstheme="majorBidi"/>
      <w:b/>
      <w:kern w:val="2"/>
      <w:sz w:val="22"/>
      <w:szCs w:val="32"/>
      <w14:ligatures w14:val="standardContextual"/>
    </w:rPr>
  </w:style>
  <w:style w:type="character" w:styleId="UnresolvedMention">
    <w:name w:val="Unresolved Mention"/>
    <w:basedOn w:val="DefaultParagraphFont"/>
    <w:uiPriority w:val="99"/>
    <w:semiHidden/>
    <w:unhideWhenUsed/>
    <w:rsid w:val="009D5118"/>
    <w:rPr>
      <w:color w:val="605E5C"/>
      <w:shd w:val="clear" w:color="auto" w:fill="E1DFDD"/>
    </w:rPr>
  </w:style>
  <w:style w:type="paragraph" w:styleId="Header">
    <w:name w:val="header"/>
    <w:basedOn w:val="Normal"/>
    <w:link w:val="HeaderChar"/>
    <w:uiPriority w:val="99"/>
    <w:semiHidden/>
    <w:unhideWhenUsed/>
    <w:rsid w:val="00ED13C8"/>
    <w:pPr>
      <w:tabs>
        <w:tab w:val="center" w:pos="4513"/>
        <w:tab w:val="right" w:pos="9026"/>
      </w:tabs>
      <w:spacing w:after="0"/>
    </w:pPr>
  </w:style>
  <w:style w:type="character" w:customStyle="1" w:styleId="HeaderChar">
    <w:name w:val="Header Char"/>
    <w:basedOn w:val="DefaultParagraphFont"/>
    <w:link w:val="Header"/>
    <w:uiPriority w:val="99"/>
    <w:semiHidden/>
    <w:rsid w:val="00ED13C8"/>
    <w:rPr>
      <w:rFonts w:ascii="Arial" w:eastAsia="Times New Roman" w:hAnsi="Arial" w:cs="Times New Roman"/>
      <w:lang w:eastAsia="en-AU"/>
    </w:rPr>
  </w:style>
  <w:style w:type="paragraph" w:styleId="Subtitle">
    <w:name w:val="Subtitle"/>
    <w:basedOn w:val="Normal"/>
    <w:next w:val="Normal"/>
    <w:link w:val="SubtitleChar"/>
    <w:uiPriority w:val="11"/>
    <w:qFormat/>
    <w:rsid w:val="00975A40"/>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75A40"/>
    <w:rPr>
      <w:rFonts w:eastAsiaTheme="minorEastAsia"/>
      <w:color w:val="5A5A5A" w:themeColor="text1" w:themeTint="A5"/>
      <w:spacing w:val="15"/>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93089">
      <w:bodyDiv w:val="1"/>
      <w:marLeft w:val="0"/>
      <w:marRight w:val="0"/>
      <w:marTop w:val="0"/>
      <w:marBottom w:val="0"/>
      <w:divBdr>
        <w:top w:val="none" w:sz="0" w:space="0" w:color="auto"/>
        <w:left w:val="none" w:sz="0" w:space="0" w:color="auto"/>
        <w:bottom w:val="none" w:sz="0" w:space="0" w:color="auto"/>
        <w:right w:val="none" w:sz="0" w:space="0" w:color="auto"/>
      </w:divBdr>
    </w:div>
    <w:div w:id="21053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tsaccess.org.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tereohapai.nz/Browse/Collections/3/mi-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rtsaccess.org.nz/arts-for-all/introducing-arts-for-a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artsaccess.org.nz/arts-for-all/introducing-arts-for-al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63f50f8ede704aeb09dcff0764712b10">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033f79cfc479a2ef25858341b7dafa34"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 xmlns="3b6cb1ab-fe02-4dbd-a214-16661030befd" xsi:nil="true"/>
    <Date xmlns="3b6cb1ab-fe02-4dbd-a214-16661030befd" xsi:nil="true"/>
    <size xmlns="3b6cb1ab-fe02-4dbd-a214-16661030befd" xsi:nil="true"/>
    <lcf76f155ced4ddcb4097134ff3c332f xmlns="3b6cb1ab-fe02-4dbd-a214-16661030befd">
      <Terms xmlns="http://schemas.microsoft.com/office/infopath/2007/PartnerControls"/>
    </lcf76f155ced4ddcb4097134ff3c332f>
    <TaxCatchAll xmlns="628b6edb-d190-4b66-afcb-670dcdde01fb" xsi:nil="true"/>
  </documentManagement>
</p:properties>
</file>

<file path=customXml/itemProps1.xml><?xml version="1.0" encoding="utf-8"?>
<ds:datastoreItem xmlns:ds="http://schemas.openxmlformats.org/officeDocument/2006/customXml" ds:itemID="{3506AAB4-8C5D-4837-91ED-AFC55310C9CB}">
  <ds:schemaRefs>
    <ds:schemaRef ds:uri="http://schemas.microsoft.com/sharepoint/v3/contenttype/forms"/>
  </ds:schemaRefs>
</ds:datastoreItem>
</file>

<file path=customXml/itemProps2.xml><?xml version="1.0" encoding="utf-8"?>
<ds:datastoreItem xmlns:ds="http://schemas.openxmlformats.org/officeDocument/2006/customXml" ds:itemID="{3948B008-4362-4D39-AA34-83686744C84B}">
  <ds:schemaRefs>
    <ds:schemaRef ds:uri="http://schemas.openxmlformats.org/officeDocument/2006/bibliography"/>
  </ds:schemaRefs>
</ds:datastoreItem>
</file>

<file path=customXml/itemProps3.xml><?xml version="1.0" encoding="utf-8"?>
<ds:datastoreItem xmlns:ds="http://schemas.openxmlformats.org/officeDocument/2006/customXml" ds:itemID="{27B2175A-F267-473F-A143-0018653A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40190-7907-45B8-B139-12B2E3B30868}">
  <ds:schemaRefs>
    <ds:schemaRef ds:uri="http://schemas.microsoft.com/office/2006/metadata/properties"/>
    <ds:schemaRef ds:uri="http://schemas.microsoft.com/office/infopath/2007/PartnerControls"/>
    <ds:schemaRef ds:uri="3b6cb1ab-fe02-4dbd-a214-16661030befd"/>
    <ds:schemaRef ds:uri="628b6edb-d190-4b66-afcb-670dcdde01f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1113</Words>
  <Characters>6261</Characters>
  <Application>Microsoft Office Word</Application>
  <DocSecurity>0</DocSecurity>
  <Lines>133</Lines>
  <Paragraphs>59</Paragraphs>
  <ScaleCrop>false</ScaleCrop>
  <Company/>
  <LinksUpToDate>false</LinksUpToDate>
  <CharactersWithSpaces>7333</CharactersWithSpaces>
  <SharedDoc>false</SharedDoc>
  <HLinks>
    <vt:vector size="18" baseType="variant">
      <vt:variant>
        <vt:i4>4128861</vt:i4>
      </vt:variant>
      <vt:variant>
        <vt:i4>3</vt:i4>
      </vt:variant>
      <vt:variant>
        <vt:i4>0</vt:i4>
      </vt:variant>
      <vt:variant>
        <vt:i4>5</vt:i4>
      </vt:variant>
      <vt:variant>
        <vt:lpwstr>mailto:info@artsaccess.org.nz</vt:lpwstr>
      </vt:variant>
      <vt:variant>
        <vt:lpwstr/>
      </vt:variant>
      <vt:variant>
        <vt:i4>1245260</vt:i4>
      </vt:variant>
      <vt:variant>
        <vt:i4>0</vt:i4>
      </vt:variant>
      <vt:variant>
        <vt:i4>0</vt:i4>
      </vt:variant>
      <vt:variant>
        <vt:i4>5</vt:i4>
      </vt:variant>
      <vt:variant>
        <vt:lpwstr>https://www.tereohapai.nz/Browse/Collections/3/mi-NZ</vt:lpwstr>
      </vt:variant>
      <vt:variant>
        <vt:lpwstr/>
      </vt:variant>
      <vt:variant>
        <vt:i4>4063283</vt:i4>
      </vt:variant>
      <vt:variant>
        <vt:i4>0</vt:i4>
      </vt:variant>
      <vt:variant>
        <vt:i4>0</vt:i4>
      </vt:variant>
      <vt:variant>
        <vt:i4>5</vt:i4>
      </vt:variant>
      <vt:variant>
        <vt:lpwstr>http://artsaccess.org.nz/arts-for-all/introducing-arts-for-all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Christensen</dc:creator>
  <cp:keywords/>
  <dc:description/>
  <cp:lastModifiedBy>Iona McNaughton</cp:lastModifiedBy>
  <cp:revision>6</cp:revision>
  <cp:lastPrinted>2025-12-11T01:21:00Z</cp:lastPrinted>
  <dcterms:created xsi:type="dcterms:W3CDTF">2025-12-11T01:03:00Z</dcterms:created>
  <dcterms:modified xsi:type="dcterms:W3CDTF">2025-12-11T01:21:00Z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0x01010087C0497E5ADCA84396DDF21050B62F74</vt:lpwstr>
  </property>
  <property fmtid="{D5CDD505-2E9C-101B-9397-08002B2CF9AE}" pid="3" name="MediaServiceImageTags">
    <vt:lpwstr/>
  </property>
</Properties>
</file>